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PERGUNTAS E RESPOSTAS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 taxas de mortalidade associadas ao afogamento não intencional são geralmente maiores em crianças e homens.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 casos de mortalidade por afogamento não intencional, é maior em crianças, em homens e em países com um índice sociodemográfico de baixo a médio.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 afogamento é categorizado como afogamento molhado ou seco.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Falso.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 definição de consenso internacional atual excluiu termos como afogamento molhado, seco, quase afogamento e afogamento secundário. A definição de consenso (Congresso Mundial de Afogamento 2002) é: Afogamento é o processo de experienciar comprometimento respiratório por submersão/imersão em líquido. Os resultados do afogamento são classificados como morte, morbidade e sem morbidade.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 tratamento antibiótico profilático é indicado em todas as vítimas de afogamento.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Falso.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 tratamento profilático não é indicado, pois pneumonia se desenvolve em menos de 15% das vítimas de afogamento e o tratamento profilático pode resultar em pneumonia causada por patógenos resistentes à terapia.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Pessoas com comorbidades cardiovasculares têm maior probabilidade de se afogar após longa imersão em água quente.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 afogamento em água quente geralmente ocorre após sair de um banho quente devido à perda de pressão hidrostática ao sair da água. A hipotensão subsequente pode levar à hipoperfusão de órgãos críticos, o que representa uma ameaça para os idosos e especialmente para aqueles com hipertensão coexistente, doença arterial coronariana e insuficiência cardíaca congestiva.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 choque frio inicia uma resposta caracterizada por arfada e hiperventilação.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 estimulação intensa dos receptores de frio após a imersão em água fria pode induzir um choque frio. Isso causa arfada reflexiva e hiperventilação, que deprime a capacidade de segurar a respiração e pode aumentar o risco de aspiração de água.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Temperaturas musculares de 20-30°C podem levar ao bloqueio do nervo periférico.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Falso.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 desempenho muscular declina aproximadamente 5% para cada grau de redução na temperatura muscular. Apenas ao atingir temperaturas abaixo de 20°C é que os potenciais de ação são reduzidos. Em temperaturas musculares de 5-15°C, pode ocorrer bloqueio do nervo periférico.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 BLS em uma vítima de afogamento começa com 5 respirações de socorro.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 causa de uma parada cardiorrespiratória após afogamento é hipoxemia. Algum oxigênio precisa estar nos pulmões antes de iniciar a circulação por compressões externas. Várias respirações iniciais são necessárias para superar a alta resistência pulmonar devido a líquido e espuma ocupando as vias aéreas, melhorando assim a oxigenação. O número de 5 é baseado em consenso, não em evidência.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 ventilação não invasiva é uma opção segura em pacientes selecionados de afogamento.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Resultados positivos com ventilação não invasiva são principalmente vistos em pacientes que são hemodinamicamente estáveis e têm um GCS inicial &gt;12.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Um tempo de submersão mais curto está relacionado a um melhor prognóstico.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Fatores que melhoram o prognóstico são relacionados a um período mais curto de hipóxia, como a duração mais curta da submersão devido ao resgate rápido por transeuntes e chegada mais rápida de pessoal qualificado para manter a ressuscitação.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 intubação no local deve ser evitada porque a manipulação de uma vítima com hipotermia profunda pode induzir VF.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Falso.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Os benefícios da oxigenação adequada e proteção contra aspiração superam o risco de induzir VF.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Em vítimas de afogamento, o SAV padrão é realizado.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Falso.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No afogamento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, é aconselhado iniciar o SBV/SAV com 5 respirações de socorro antes de iniciar as compressões. Além disso, o papel do DEA é de menor prioridade. Além disso, vítimas hipotérmicas requerem desvio do protocolo SAV padrão. Por exemplo, intervenção cardíaca e intervalos de dosagem de medicamentos devem ser ajustados para levar em conta a temperatura, pois a temperatura baixa influencia a responsividade cardíaca e um metabolismo lento pode levar à toxicidade medicamentosa.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 busca por sinais vitais em uma vítima hipotérmica é difícil, e, em caso de dúvida, o BLS deve ser iniciado de qualquer maneira.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Detectar sinais vitais em vítimas normotérmicas hipóxicas e hipotérmicas pode ser desafiador devido a uma baixa taxa respiratória e bradicardia severa. Por essa razão: "Ninguém está morto até estar quente e morto".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O edema pulmonar em vítimas de afogamento é sempre o resultado direto da aspiração de água.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Falso.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O edema pulmonar tem múltiplos mecanismos. Pode ocorrer devido a alterações na permeabilidade da barreira sangue-pulmão, influência de catecolaminas circulantes, hipóxia, estresse ou por edema negativo de pressão mediado por laringoespasmo.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Os pontos de corte para classificar a gravidade da hipotermia são definidos em 35, 32, 28, 24 e 13,7 oC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De acordo com o Sistema Suíço de Classificação, hipotermia leve é definida com uma temperatura central de 32-35 oC, hipotermia moderada em 28-32 oC e hipotermia severa em 24-28 oC. Parada cardíaca ou estado de baixo fluxo é visto com temperaturas abaixo de 24 oC e morte por hipotermia irreversível abaixo de 13,7 oC.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Ao se deparar com uma vítima de afogamento na praia, o primeiro passo para permitir uma melhor ventilação é tentar remover a água dos pulmões.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Falso.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Isso não tem benefício e aumenta o risco de aspiração. A primeira prioridade é tratar a hipóxia com 5 respirações de socorro.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O impulso para respirar pode ser suprimido ao engolir.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O tempo de apneia é influenciado por vários fatores e engolir pode suprimir temporariamente o impulso de respirar. Isso pode aumentar o tempo de apneia até que os níveis de oxigênio e dióxido de carbono no sangue acionem um impulso irresistível para respirar.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 ausência de líquido nos pulmões em uma vítima morta sempre indica que havia laringoespasmo no momento da morte.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Falso.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A maioria dos exames post-mortem mostra algum traço de líquido nos pulmões. A ausência de líquido nos pulmões pode ser devido a um laringoespasmo ativo no momento da morte ou pode ser vista como prova de que a vítima já estava morta no momento da submersão.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O resfriamento do cérebro antes da hipoxemia ocorrer melhora o prognóstico.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As mudanças cerebrais com afogamento ainda são em grande parte desconhecidas. No entanto, o resfriamento rápido seletivo do cérebro antes da ocorrência de hipoxemia pode ser crucial para um bom prognóstico.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Para o uso de Suporte de Vida Extracorpóreo (SVEC), uma idade mais jovem está associada a um melhor resultado.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Resultados promissores foram observados com SVEC em jovens vítimas de afogamento com temperatura central abaixo de 28 oC.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No caso de retorno da circulação espontânea (RCE) em um paciente afogado, o cuidado pós-ressuscitação padrão é indicado.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Embora o algoritmo SBV/SAV durante a ressuscitação possa ser alterado em vítimas de afogamento e devido à presença de hipotermia, o cuidado pós-ressuscitação permanece inalterado.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