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ind w:left="112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color w:val="000000"/>
          <w:sz w:val="40"/>
          <w:szCs w:val="40"/>
          <w:rtl w:val="0"/>
        </w:rPr>
        <w:t xml:space="preserve">Afogamento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" w:lineRule="auto"/>
        <w:ind w:left="112" w:firstLine="0"/>
        <w:rPr>
          <w:rFonts w:ascii="Arial" w:cs="Arial" w:eastAsia="Arial" w:hAnsi="Arial"/>
          <w:b w:val="0"/>
          <w:i w:val="0"/>
          <w:smallCaps w:val="0"/>
          <w:color w:val="000000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color w:val="000000"/>
          <w:sz w:val="22"/>
          <w:szCs w:val="22"/>
          <w:rtl w:val="0"/>
        </w:rPr>
        <w:t xml:space="preserve">S. J. Jonker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color w:val="000000"/>
          <w:sz w:val="22"/>
          <w:szCs w:val="22"/>
          <w:vertAlign w:val="superscript"/>
          <w:rtl w:val="0"/>
        </w:rPr>
        <w:t xml:space="preserve">1†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color w:val="000000"/>
          <w:sz w:val="22"/>
          <w:szCs w:val="22"/>
          <w:rtl w:val="0"/>
        </w:rPr>
        <w:t xml:space="preserve">, T. Greven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color w:val="000000"/>
          <w:sz w:val="22"/>
          <w:szCs w:val="22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226" w:lineRule="auto"/>
        <w:ind w:left="112" w:firstLine="0"/>
        <w:rPr>
          <w:rFonts w:ascii="Arial" w:cs="Arial" w:eastAsia="Arial" w:hAnsi="Arial"/>
          <w:b w:val="0"/>
          <w:i w:val="0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color w:val="000000"/>
          <w:sz w:val="18"/>
          <w:szCs w:val="18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color w:val="000000"/>
          <w:sz w:val="18"/>
          <w:szCs w:val="18"/>
          <w:rtl w:val="0"/>
        </w:rPr>
        <w:t xml:space="preserve">Anaesthetic Speciality Trainee, Radboudumc, The Netherlands</w:t>
      </w:r>
    </w:p>
    <w:p w:rsidR="00000000" w:rsidDel="00000000" w:rsidP="00000000" w:rsidRDefault="00000000" w:rsidRPr="00000000" w14:paraId="00000005">
      <w:pPr>
        <w:spacing w:before="13" w:lineRule="auto"/>
        <w:ind w:left="112" w:firstLine="0"/>
        <w:rPr>
          <w:rFonts w:ascii="Arial" w:cs="Arial" w:eastAsia="Arial" w:hAnsi="Arial"/>
          <w:b w:val="0"/>
          <w:i w:val="0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color w:val="000000"/>
          <w:sz w:val="18"/>
          <w:szCs w:val="18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color w:val="000000"/>
          <w:sz w:val="18"/>
          <w:szCs w:val="18"/>
          <w:rtl w:val="0"/>
        </w:rPr>
        <w:t xml:space="preserve">Anaesthetist, UMC Utrecht, The Netherlands</w:t>
      </w:r>
    </w:p>
    <w:p w:rsidR="00000000" w:rsidDel="00000000" w:rsidP="00000000" w:rsidRDefault="00000000" w:rsidRPr="00000000" w14:paraId="00000006">
      <w:pPr>
        <w:spacing w:line="254" w:lineRule="auto"/>
        <w:ind w:left="112" w:right="2620" w:firstLine="0"/>
        <w:rPr>
          <w:rFonts w:ascii="Arial" w:cs="Arial" w:eastAsia="Arial" w:hAnsi="Arial"/>
          <w:b w:val="0"/>
          <w:i w:val="0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Consultor Supervisor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color w:val="000000"/>
          <w:sz w:val="18"/>
          <w:szCs w:val="18"/>
          <w:rtl w:val="0"/>
        </w:rPr>
        <w:t xml:space="preserve">: Dr. J. J. L. M. Bierens, Visting Professor, Extreme Environments Laboratory, School of Sport, Health and Exercise Science, University of Portsmouth</w:t>
      </w:r>
    </w:p>
    <w:p w:rsidR="00000000" w:rsidDel="00000000" w:rsidP="00000000" w:rsidRDefault="00000000" w:rsidRPr="00000000" w14:paraId="00000007">
      <w:pPr>
        <w:spacing w:before="1" w:line="254" w:lineRule="auto"/>
        <w:ind w:left="112" w:right="2620" w:firstLine="0"/>
        <w:rPr>
          <w:rFonts w:ascii="Arial" w:cs="Arial" w:eastAsia="Arial" w:hAnsi="Arial"/>
          <w:b w:val="0"/>
          <w:i w:val="0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Editado por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color w:val="000000"/>
          <w:sz w:val="18"/>
          <w:szCs w:val="18"/>
          <w:rtl w:val="0"/>
        </w:rPr>
        <w:t xml:space="preserve">: Dr. Alex Konstantatos, Consultant Anaesthetist, Alfred Hospital, Melbourne, Australia</w:t>
      </w:r>
    </w:p>
    <w:p w:rsidR="00000000" w:rsidDel="00000000" w:rsidP="00000000" w:rsidRDefault="00000000" w:rsidRPr="00000000" w14:paraId="00000008">
      <w:pPr>
        <w:spacing w:before="1" w:lineRule="auto"/>
        <w:ind w:left="112" w:firstLine="0"/>
        <w:rPr>
          <w:rFonts w:ascii="Arial" w:cs="Arial" w:eastAsia="Arial" w:hAnsi="Arial"/>
          <w:b w:val="0"/>
          <w:i w:val="0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color w:val="000000"/>
          <w:sz w:val="18"/>
          <w:szCs w:val="18"/>
          <w:vertAlign w:val="superscript"/>
          <w:rtl w:val="0"/>
        </w:rPr>
        <w:t xml:space="preserve">†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Autor correspondente email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color w:val="000000"/>
          <w:sz w:val="18"/>
          <w:szCs w:val="18"/>
          <w:rtl w:val="0"/>
        </w:rPr>
        <w:t xml:space="preserve">: </w:t>
      </w:r>
      <w:hyperlink r:id="rId6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color w:val="000000"/>
            <w:sz w:val="18"/>
            <w:szCs w:val="18"/>
            <w:u w:val="single"/>
            <w:rtl w:val="0"/>
          </w:rPr>
          <w:t xml:space="preserve">simone.jonker@radboudumc.nl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Publicado em 2 de Janeiro de 2024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PONTOS CHAVE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• O afogamento envolve comprometimento respiratório por submersão/imersão em líquido. Os resultados do afogamento são classificados como morte, morbidade e sem morbidade.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• A fisiopatologia do afogamento é complexa, em grande parte desconhecida, variando com a temperatura da água e com a imersão ou submersão.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• O manejo da insuficiência respiratória para vítimas de afogamento requer oxigenação e pressão expiratória final positiva, seja por ventilação não invasiva ou invasiva.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• Tempo de submersão curto, resgate rápido e administração rápida de respiração de socorro são cruciais para um bom prognóstico.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• O resfriamento rápido do cérebro antes da asfixia é neuroprotetor.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INTRODUÇÃO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O afogamento é a terceira principal causa de morte por lesão não intencional em todo o mundo, afetando aproximadamente 236.000 vítimas por ano. Isso apesar de uma redução nas taxas de afogamento não intencionais de 44,5% entre 1990 e 2017.1 Os números gerais de afogamento também devem incluir afogamentos intencionais, relacionados ao transporte e desastres naturais, tornando o fardo global do afogamento muito maior. Considerando esses números, a prevenção do afogamento deve estar na agenda global.2 Discussões detalhadas sobre a prevenção do afogamento estão além do escopo deste tutorial. A Organização Mundial da Saúde (OMS) publicou um guia de medidas preventivas.2 A mortalidade associada ao afogamento não intencional é geralmente maior em crianças, em homens e em países com um índice sociodemográfico de baixo a médio.3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Definição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O afogamento envolve comprometimento respiratório por submersão (vias aéreas superiores sob a água) ou imersão (vias aéreas superiores acima da água) em líquido. É um processo e não uma etapa final. Para evitar confusão e promover o entendimento, consistência na notificação e pesquisa, a OMS definiu afogamento como o processo de experimentar comprometimento respiratório por submersão/imersão em líquido. Os resultados são classificados como morte, morbidade e sem morbidade. Pelas mesmas razões para definir uma definição universal, também foi aconselhado evitar termos confusos como afogamento molhado, seco, quase afogamento e afogamento secundário.4,5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FISIOPATOLOGIA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A fisiopatologia do afogamento é complexa, em grande parte desconhecida e varia entre eventos de imersão e submersão. Ao mesmo tempo, uma vítima inicialmente imersa pode se tornar submersa. Como resultado, diversos eventos fisiopatológicos em diferentes combinações e sequências de tempo podem ocorrer. Este tutorial discutirá teorias mais relevantes para anestesiologistas.6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Efeito da Temperatura da Água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Efeitos da Imersão em Água Quente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A temperatura da água pode influenciar significativamente a fisiopatologia do afogamento. O afogamento em água quente ocorre principalmente no Japão, onde o banho de Ofuro faz parte da cultura e acredita-se que tenha efeitos homeostáticos benéficos. O afogamento ocorre ao sair de um banho quente devido à perda de pressão hidrostática da água. Isso induz hipotensão, levando à hipoperfusão de órgãos críticos. Isso representa uma ameaça em indivíduos idosos e especialmente aqueles com hipertensão coexistente, doença arterial coronariana e insuficiência cardíaca congestiva.6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Efeitos Periféricos da Imersão em Água Fria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Embora se espere que mais afogamentos ocorram em água tépida ou quente devido à mudança climática, a imersão prolongada em água fria ocorre mais frequentemente do que a imersão em água quente. O choque frio, o resfriamento de nervos e músculos superficiais e a hipotermia iniciam respostas centrais que podem levar ao afogamento. Em caso de imersão súbita em água fria, um choque frio pode se desenvolver devido à estimulação intensa de receptores de frio na pele. Isso causa arfada reflexiva e hiperventilação. A arfada e hiperventilação deprimem a capacidade de segurar a respiração, o que aumenta o risco de aspiração de água e afogamento.6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 Após o resfriamento da pele, nervos e músculos superficiais são funcionalmente deprimidos pela temperatura fria. O desempenho muscular diminui aproximadamente 5% para cada grau de redução na temperatura muscular. Temperaturas musculares abaixo de 20°C reduzem a velocidade e amplitude dos potenciais de ação nervosa. Temperaturas musculares de 5-15°C podem levar ao bloqueio do nervo periférico. O resfriamento dos músculos e nervos nos membros pode causar o afogamento de um indivíduo por incapacitação física antes que a hipotermia central se instale.6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Efeitos Centrais da Imersão em Água Fria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A hipotermia central tem várias etapas, embora a apresentação clínica nem sempre corra com a temperatura real (Tabela). A hipotermia central desacelera o metabolismo celular em todos os órgãos. Isso reduz a função do cérebro, coração e pulmões. O comprometimento de um ou mais desses órgãos pode converter um evento de imersão em um evento de submersão devido à diminuição da consciência e falência cardíaca ou respiratória.6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Os efeitos cardiovasculares incluem bradicardia progressiva por um efeito direto nas células marca-passo, com desaceleração progressiva da condução miocárdica. Fibrilação ventricular (FV) pode ocorrer espontaneamente em temperaturas abaixo de 28°C ou após manipulação de indivíduos com hipotermia menos grave. Distúrbios de coagulação podem ocorrer devido a alterações na viscosidade do sangue e disfunção dos fatores de coagulação. A falência circulatória induz acidose metabólica. A acidose pode piorar durante o reaquecimento terapêutico devido à melhor perfusão nos órgãos que estavam em estado hipóxico. Outros contribuintes para a acidose metabólica incluem o metabolismo ineficaz de glicose e lactato no fígado e capacidade renal reduzida para manter a homeostase ácido-base.6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Indivíduos com hipotermia grave estão profundamente em coma. Observações clínicas de sinais vitais podem ser difíceis devido à baixa taxa respiratória e bradicardia grave. Também podem estar presentes reflexos ausentes e pupilas dilatadas, o que pode levar à conclusão de que o indivíduo está morto. Por essa razão, uma citação tradicional é que “ninguém está morto até estar quente e morto.” A implicação é que as tentativas de reaquecer pessoas profundamente hipotérmicas precisam ser iniciadas antes que a pessoa possa ser formalmente declarada morta.6,7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1"/>
        <w:tblW w:w="9016.0" w:type="dxa"/>
        <w:jc w:val="left"/>
        <w:tblInd w:w="13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35"/>
        <w:gridCol w:w="2622"/>
        <w:gridCol w:w="1658"/>
        <w:gridCol w:w="2110"/>
        <w:gridCol w:w="1891"/>
        <w:tblGridChange w:id="0">
          <w:tblGrid>
            <w:gridCol w:w="735"/>
            <w:gridCol w:w="2622"/>
            <w:gridCol w:w="1658"/>
            <w:gridCol w:w="2110"/>
            <w:gridCol w:w="1891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left w:color="7dc04d" w:space="0" w:sz="12" w:val="single"/>
            </w:tcBorders>
            <w:shd w:fill="7dc04d" w:val="clear"/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55" w:line="259" w:lineRule="auto"/>
              <w:ind w:left="8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Grau</w:t>
            </w:r>
          </w:p>
        </w:tc>
        <w:tc>
          <w:tcPr>
            <w:shd w:fill="7dc04d" w:val="clear"/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60" w:line="259" w:lineRule="auto"/>
              <w:ind w:left="18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Severidade</w:t>
            </w:r>
          </w:p>
        </w:tc>
        <w:tc>
          <w:tcPr>
            <w:shd w:fill="7dc04d" w:val="clear"/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60" w:line="259" w:lineRule="auto"/>
              <w:ind w:left="151" w:right="132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Temperatura central</w:t>
            </w:r>
          </w:p>
        </w:tc>
        <w:tc>
          <w:tcPr>
            <w:shd w:fill="7dc04d" w:val="clear"/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60" w:line="259" w:lineRule="auto"/>
              <w:ind w:left="50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Consciência</w:t>
            </w:r>
          </w:p>
        </w:tc>
        <w:tc>
          <w:tcPr>
            <w:tcBorders>
              <w:right w:color="7dc04d" w:space="0" w:sz="12" w:val="single"/>
            </w:tcBorders>
            <w:shd w:fill="7dc04d" w:val="clear"/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59" w:lineRule="auto"/>
              <w:ind w:left="0" w:right="58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Observações clínicas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left w:color="7dc04d" w:space="0" w:sz="12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35" w:line="206" w:lineRule="auto"/>
              <w:ind w:left="8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Hipotermia leve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35" w:line="206" w:lineRule="auto"/>
              <w:ind w:left="15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32-35C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5" w:line="240" w:lineRule="auto"/>
              <w:ind w:left="1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Consciente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7dc04d" w:space="0" w:sz="12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5" w:line="240" w:lineRule="auto"/>
              <w:ind w:left="16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Tremores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tcBorders>
              <w:left w:color="7dc04d" w:space="0" w:sz="12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01" w:lineRule="auto"/>
              <w:ind w:left="8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Hipotermia moderada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01" w:lineRule="auto"/>
              <w:ind w:left="15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28-32C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01" w:lineRule="auto"/>
              <w:ind w:left="1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Consciência diminuída</w:t>
            </w:r>
          </w:p>
        </w:tc>
        <w:tc>
          <w:tcPr>
            <w:tcBorders>
              <w:right w:color="7dc04d" w:space="0" w:sz="12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Tremores pararam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left w:color="7dc04d" w:space="0" w:sz="12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187" w:lineRule="auto"/>
              <w:ind w:left="8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187" w:lineRule="auto"/>
              <w:ind w:left="16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Hipotermia grave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187" w:lineRule="auto"/>
              <w:ind w:left="15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24-28C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187" w:lineRule="auto"/>
              <w:ind w:left="1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Perda de consciência</w:t>
            </w:r>
          </w:p>
        </w:tc>
        <w:tc>
          <w:tcPr>
            <w:tcBorders>
              <w:right w:color="7dc04d" w:space="0" w:sz="12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187" w:lineRule="auto"/>
              <w:ind w:left="16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Sinais vitais presentes</w:t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tcBorders>
              <w:left w:color="7dc04d" w:space="0" w:sz="12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7" w:line="193" w:lineRule="auto"/>
              <w:ind w:left="8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IV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7" w:line="193" w:lineRule="auto"/>
              <w:ind w:left="16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Parada cardíaca ou estado de baixo fluxo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00" w:lineRule="auto"/>
              <w:ind w:left="151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231f2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&lt;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24C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187" w:lineRule="auto"/>
              <w:ind w:left="1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Perda de consciência</w:t>
            </w:r>
          </w:p>
        </w:tc>
        <w:tc>
          <w:tcPr>
            <w:tcBorders>
              <w:right w:color="7dc04d" w:space="0" w:sz="12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7" w:line="193" w:lineRule="auto"/>
              <w:ind w:left="0" w:right="4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Sinais vitais mínimos ou ausentes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left w:color="7dc04d" w:space="0" w:sz="12" w:val="single"/>
              <w:bottom w:color="7dc04d" w:space="0" w:sz="6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7" w:line="259" w:lineRule="auto"/>
              <w:ind w:left="8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</w:t>
            </w:r>
          </w:p>
        </w:tc>
        <w:tc>
          <w:tcPr>
            <w:tcBorders>
              <w:bottom w:color="7dc04d" w:space="0" w:sz="6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7" w:line="259" w:lineRule="auto"/>
              <w:ind w:left="16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Morte por hipotermia irreversível</w:t>
            </w:r>
          </w:p>
        </w:tc>
        <w:tc>
          <w:tcPr>
            <w:tcBorders>
              <w:bottom w:color="7dc04d" w:space="0" w:sz="6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21" w:lineRule="auto"/>
              <w:ind w:left="17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231f2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&lt;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13.7C</w:t>
            </w:r>
          </w:p>
        </w:tc>
        <w:tc>
          <w:tcPr>
            <w:tcBorders>
              <w:bottom w:color="7dc04d" w:space="0" w:sz="6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7" w:line="259" w:lineRule="auto"/>
              <w:ind w:left="1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Ausente</w:t>
            </w:r>
          </w:p>
        </w:tc>
        <w:tc>
          <w:tcPr>
            <w:tcBorders>
              <w:bottom w:color="7dc04d" w:space="0" w:sz="6" w:val="single"/>
              <w:right w:color="7dc04d" w:space="0" w:sz="12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7" w:line="259" w:lineRule="auto"/>
              <w:ind w:left="16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Sinais vitais ausentes</w:t>
            </w:r>
          </w:p>
        </w:tc>
      </w:tr>
    </w:tbl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Tabela. Classificação da hipotermia central de acordo com o Sistema Suíço de Classificação. O Sistema Suíço Revisado é útil para classificar a hipotermia na ausência de medição confiável da temperatura central.11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Apneia e Reflexo de Mergulho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Quando ocorre a submersão, a capacidade de segurar a respiração é crucial. O impulso para respirar pode ser temporariamente suprimido ao engolir. Isso pode prolongar o tempo de apneia até que os níveis de oxigênio e dióxido de carbono no sangue acionem um impulso irresistível para respirar. O tempo de apneia é influenciado por múltiplos fatores, como taxa metabólica, hiperventilação prévia e experiência com as sensações físicas desagradáveis de segurar a respiração prolongadamente. A intoxicação por álcool diminui o tempo de apneia e, no contexto do choque frio, segurar a respiração pode se tornar impossível. O tempo de apneia pode variar; em água fria, é descrito um intervalo de 10 a 100 segundos, enquanto em água quente, de 45 segundos a 20 minutos foram descritos, com este último ocorrendo em mergulhadores experientes após pré-oxigenação.6,8,9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Ao lado da apneia, o reflexo de mergulho pode explicar por que vítimas de afogamento conseguem sobreviver após submersões prolongadas. Trata-se de uma resposta cardiovascular que protege contra a hipóxia e é mais ativa em crianças. A ativação de receptores de frio faciais resulta em vasoconstrição periférica e bradicardia, reduzindo o consumo total de oxigênio do corpo e retardando a dessaturação de oxigênio.6,9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Espasmo Laríngeo e Aspiração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O espasmo laríngeo pode ser protetor até que um rápido resgate ocorra, mas embaixo d'água se resolverá rapidamente com hipóxia progressiva e tentativas contínuas de respirar. Por outro lado, a ocorrência de espasmo laríngeo pode causar pressões hidrostáticas negativas extraordinárias durante esforços inspiratórios forçados, resultando em transudato nos alvéolos e edema pulmonar.6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Durante o processo de aspiração de água, o surfactante nos alvéolos é danificado e lavado, causando colapso alveolar, descompensação ventilação-perfusão, shunt e insuficiência respiratória. A aspiração de água suja ou conteúdo estomacal frequentemente resulta em pneumonia.6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A aspiração de água hipo- ou hipertônica também danifica a membrana alvéolo-capilar alterando o equilíbrio da pressão oncótica/hidrostática atuando sobre os capilares alveolares. Isso resulta em vazamento de plasma para os alvéolos, causando edema pulmonar. O edema pulmonar também pode ocorrer devido a alterações na permeabilidade da barreira sangue-pulmão por causa de aumentos nas catecolaminas circulantes provocadas por hipóxia e estresse. O plasma entrando nos alvéolos ameaça ainda mais a oxigenação e ventilação através da formação de edema intercelular e espuma nos alvéolos e vias aéreas.6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A maioria dos exames post-mortem tipicamente mostra traços de líquido nos pulmões por aspiração. A ausência de líquido nos pulmões após a morte por afogamento é geralmente explicada pela ocorrência de espasmo laríngeo; alternativamente, pulmões secos podem ser explicados pelo indivíduo estar morto antes da imersão ou submersão.6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Neurofisiologia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O resultado neurológico desempenha um papel importante na mortalidade e morbidade após afogamento. Os detalhes das mudanças cerebrais com o afogamento ainda são em grande parte desconhecidos. A velocidade com que a hipóxia, devido à asfixia, e a hipotermia (se presente) ocorrem parece influenciar as mudanças cerebrais e o resultado neurológico. A velocidade de resfriamento é determinada pela temperatura da água e quanto de água fria foi inalada ou ingerida. O fluxo sanguíneo cerebral após o afogamento declina rapidamente com a submersão em água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fria. O fluxo sanguíneo é cerca de 50% menor a uma temperatura da água de 0°C. A hiperventilação pode causar uma queda no pCO2 arterial, resultando em vasoconstrição cerebral. A redução do fluxo sanguíneo cerebral é menor se os indivíduos conseguirem suprimir a hiperventilação e se adaptarem às temperaturas frias.10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O tempo que o cérebro é capaz de suportar a depleção de oxigênio e substratos energéticos está fortemente correlacionado com a temperatura. O resfriamento rápido do cérebro antes da ocorrência de parada circulatória hipóxica pode ser crucial para um bom prognóstico. A proteção cerebral é maior com hipotermia no momento da perda de circulação. Nestas vítimas, o cérebro tem tempo para esfriar enquanto a parada cardíaca ainda não ocorreu. Uma vez que ocorra, o cérebro hipotérmico estará melhor protegido contra os efeitos da hipóxia progressiva.6,10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TRATAMENTO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A maioria das vítimas de afogamento consegue se salvar ou são resgatadas por transeuntes ou profissionais e não requerem cuidados médicos. Cuidados médicos são necessários em 1-6% de todos os resgates, e menos de 0,5% de todos os resgates envolvem suporte básico de vida (SBV). Este tutorial fornece uma visão geral do tratamento de melhor prática; no entanto, há apenas evidências de estudos observacionais para informar diretrizes de prática clínica para afogamento. As evidências existentes são principalmente de países de alta renda e carecem de uniformidade.11,12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O Paciente com respiração espontânea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Ao ser confrontado no departamento de emergência com uma vítima de afogamento que respira, uma abordagem regular de via aérea–respiração–circulação (ABC), com ênfase na oxigenação precoce, é a melhor prática. A avaliação da respiração e oxigenação adequadas é baseada na avaliação clínica dos sinais vitais, ausculta pulmonar, oximetria de pulso, análise de gases sanguíneos, raio-X do tórax e, recentemente, ultrassom pulmonar.13 A hipóxia em vítimas de afogamento é devida a uma combinação de insuficiência respiratória e líquido nos pulmões. Pode ser necessário o uso de pressão expiratória final positiva (PEEP) para melhorar a oxigenação. Se apropriado, pode-se usar ventilação não invasiva (VNI). O uso de VNI pode evitar a necessidade de intubação em indivíduos não comatosos. A VNI eficaz no afogamento é principalmente observada em pessoas hemodinamicamente estáveis com uma pontuação inicial na Escala de Coma de Glasgow &gt;12.14 O tratamento de vítimas de afogamento que necessitam de suporte respiratório assemelha-se ao tratamento de um indivíduo com síndrome do desconforto respiratório agudo, embora uma vítima de afogamento tenha o potencial de se recuperar mais rapidamente. Na maioria dos pacientes, são necessárias 48 horas de ventilação para a regeneração adequada do surfactante.6,7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  <w:t xml:space="preserve">Embora a hipoxemia seja o principal fator que influencia o resultado em vítimas de afogamento, a persistência da hipotermia também desempenha um papel. Quando os socorristas falham em isolar adequadamente o corpo da vítima de afogamento, a hipotermia pode progredir. O resfriamento adicional após um resgate pode ocorrer especialmente se o indivíduo for incapaz de tremer devido a hipotermia profunda ou exaustão. Como consequência disso, perda de consciência e depressão respiratória podem ocorrer, o que pode contribuir ainda mais para a hipoxemia. Tratar a hipotermia existente, bem como minimizar as diminuições contínuas na temperatura central, é essencial para diminuir o risco de parada circulatória devido a hipotermia profunda.7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O risco de aspiração pode ser aumentado através de tentativas de remover água dos pulmões com compressões abdominais ou posicionamento descendente da cabeça. Essas manobras devem ser evitadas. O tratamento antibiótico profilático não é indicado, pois a carga bacteriana em piscinas, rios e praias é frequentemente insuficiente para induzir pneumonia. Pneumonia se desenvolve em menos de 15% das vítimas de afogamento admitidas no hospital. O tratamento antibiótico baseado apenas em achados clínicos e radiológicos não é aconselhado e deve ser baseado em culturas positivas. Além disso, o tratamento antibiótico profilático está associado a uma taxa maior de infecções hospitalares resistentes ao tratamento. A incidência de pneumonia aumenta para 34-52% na terceira ou quarta semana de hospitalização entre aqueles que permanecem ventilados, e um monitoramento próximo dos parâmetros de infecção e culturas é necessário quando uma pessoa afogada permanece em um ventilador por um período prolongado de tempo.7,14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  <w:t xml:space="preserve">O Paciente sem respiração espontânea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  <w:t xml:space="preserve">Em uma vítima que não está respirando, a ressuscitação cardiopulmonar de acordo com as diretrizes de suporte básico de vida (SBV) ou suporte avançado de vida (SAV) geralmente já foi iniciada no ambiente pré-hospitalar. O SBV é mais eficaz quando iniciado com cinco respirações de socorro iniciais, pois a causa mais provável da parada é hipoxia. Ventilações iniciais com alta pressão de insuflação são frequentemente necessárias com o objetivo de superar a complacência pulmonar prejudicada devido a líquido e espuma obstruindo as vias aéreas.6,7,11 Embora verdadeiro para todas as ressuscitações, é importante entender que quanto mais cedo após o afogamento a ventilação for iniciada, melhor o prognóstico neurológico. Isso tem a ver com a causa anóxica da parada cardíaca resultando ou em uma pessoa que parece morta mas ainda tem circulação (na qual a ventilação melhorará a circulação) ou em uma pessoa com deficiência de oxigênio no início da ressuscitação (onde não faz sentido circular sangue hipóxico apenas por compressões). Sob certas circunstâncias, um socorrista treinado pode até começar a ventilação assistida enquanto a pessoa ainda está na água.7,11,12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  <w:t xml:space="preserve">Em geral, uma parada cardíaca causada por anóxia é precedida por um período de bradicardia progressiva e distúrbios de ritmo não chocáveis; VF é raro. Por essa razão, o uso de um desfibrilador externo automático (DEA) tem baixa prioridade na ressuscitação por afogamento e é melhor acoplar o DEA uma vez que o SBV de boa qualidade é realizado.7,11,12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  <w:t xml:space="preserve">A hipotermia em vítimas de afogamento pode, no entanto, complicar o SBV e o SAV porque os sinais vitais são difíceis de detectar em hipotermia extrema. A melhor abordagem é permitir que a primeira pessoa dedique 1 minuto para a detecção de sinais vitais enquanto uma segunda pessoa inicia as respirações de socorro. A intubação não deve ser atrasada considerando que os benefícios da oxigenação adequada e proteção contra aspiração superam o risco de induzir VF através da manipulação do indivíduo.7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  <w:t xml:space="preserve">A hipotermia pode tornar o coração irresponsivo a medicamentos cardioativos, marca-passo elétrico ou desfibrilação. Também pode predispor à toxicidade medicamentosa devido ao metabolismo e excreção lentos. Em indivíduos com temperatura abaixo de 30°C, não deve ser administrado medicamento. Entre 30 e 35°C, os intervalos de dosagem de medicamentos devem ser dobrados em comparação com a dosagem regular.7</w:t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  <w:t xml:space="preserve">Como a maioria das arritmias desaparece após o aquecimento, e porque a bradicardia na hipotermia é fisiológica, o marca-passo é indicado apenas no caso de bradicardia clinicamente relevante persistente após alcançar a normotermia. No caso raro de VF em um indivíduo com temperatura abaixo de 30°C, um choque de desfibrilador pode ser entregue de acordo com o protocolo SAV com um máximo de três. No entanto, a resposta aos choques pode não ocorrer a menos que a temperatura central aumente para níveis de hipotermia leve.6,7,11</w:t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  <w:t xml:space="preserve">O uso de um termômetro capaz de medir temperaturas extremas é essencial para orientar a ressuscitação após afogamento. A temperatura esofágica inferior correlaciona-se bem com a temperatura do coração, mas o mais importante é que a medição da temperatura deve ser de um local consistente. Embora o tratamento possa exigir um desvio do protocolo SAV padrão, a hipotermia protege o cérebro contra hipóxia quando a hipotermia precedeu a asfixia.6,7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  <w:t xml:space="preserve">Vítimas de afogamento sofrendo parada cardiorrespiratória podem responder ao suporte de vida extracorpóreo (SVEC). SVEC, quando disponível, pode desempenhar um papel na ressuscitação, bem como no reaquecimento do indivíduo. O reaquecimento usando SVEC pode ser considerado em em indivíduos com uma temperatura central &lt;32,8°C e níveis de potássio &lt;8 mmol/L. Resultados promissores com SVEC em vítimas de afogamento foram observados em jovens com hipotermia &lt;28,8°C. A técnica preferida é a oxigenação por membrana extracorpórea veno-arterial devido à capacidade de manter suporte circulatório após o aquecimento e a necessidade limitada de</w:t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  <w:t xml:space="preserve">anticoagulação.15,16</w:t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  <w:t xml:space="preserve">Durante o aquecimento, pode ocorrer vasodilatação e podem ser necessárias medidas de ressuscitação adicionais. Em casos de retorno da circulação espontânea (RCE), deve-se seguir o protocolo SAV padrão. Isso inclui objetivos de prevenir a hipertermia, seja causada por infecção ou outros mecanismos, visando o equilíbrio eletrolítico normal, normoglicemia e prevenção de danos cerebrais secundários. A decisão de persistir com a ressuscitação agressiva em vítimas que podem responder a este tratamento é difícil e deve ser reservada para médicos experientes.7,10,17,18</w:t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  <w:t xml:space="preserve">PROGNÓSTICO</w:t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  <w:t xml:space="preserve">Há vários fatores que podem melhorar o prognóstico. Todos esses fatores estão relacionados a um curto período de hipóxia e incluem uma duração mais curta de submersão devido ao resgate rápido por transeuntes e à chegada mais rápida de pessoal qualificado para manter a ressuscitação.7,17 Os socorristas devem, no entanto, também considerar sua própria segurança primeiro ao tentar um resgate; todos os anos, muitos indivíduos se afogam tentando ajudar uma vítima de afogamento.19 Fatores associados a um prognóstico mais pobre incluem encontrar a vítima inconsciente com pupilas dilatadas não responsivas, necessidade de intubação no local ou na chegada ao departamento de emergência e vítimas que precisam receber SVEC e que estão severamente acidóticas.12,17 </w:t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  <w:t xml:space="preserve">RESUMO</w:t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  <w:t xml:space="preserve">A lesão por afogamento envolve muitos cenários nos quais a hipóxia, temperatura, inalação de líquido, duração do insulto e iniciação e qualidade do resgate e ressuscitação desempenham papéis importantes. A hipotermia é o acompanhamento mais comum a um insulto cardiorrespiratório e pode influenciar significativamente o manejo. A presença de hipotermia antes da hipóxia pode ser</w:t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  <w:t xml:space="preserve">protetora. A ressuscitação deve priorizar o tratamento da hipóxia, começando com 5 respirações de socorro e a introdução de PEEP através de VNI ou ventilação invasiva. Durante a ressuscitação contínua, o impacto da hipotermia severa sobre a circulação deve ser considerado, pois isso pode necessitar de desvio dos protocolos padrões de manejo da ressuscitação.</w:t>
      </w:r>
    </w:p>
    <w:sectPr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simone.jonker@radboudumc.n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