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11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40"/>
          <w:szCs w:val="40"/>
          <w:rtl w:val="0"/>
        </w:rPr>
        <w:t xml:space="preserve">Afogamento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Rule="auto"/>
        <w:ind w:left="112" w:firstLine="0"/>
        <w:rPr>
          <w:rFonts w:ascii="Arial" w:cs="Arial" w:eastAsia="Arial" w:hAnsi="Arial"/>
          <w:b w:val="0"/>
          <w:i w:val="0"/>
          <w:smallCaps w:val="0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2"/>
          <w:szCs w:val="22"/>
          <w:rtl w:val="0"/>
        </w:rPr>
        <w:t xml:space="preserve">S. J. Jonker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2"/>
          <w:szCs w:val="22"/>
          <w:vertAlign w:val="superscript"/>
          <w:rtl w:val="0"/>
        </w:rPr>
        <w:t xml:space="preserve">1†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2"/>
          <w:szCs w:val="22"/>
          <w:rtl w:val="0"/>
        </w:rPr>
        <w:t xml:space="preserve">, T. Greven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26" w:lineRule="auto"/>
        <w:ind w:left="112" w:firstLine="0"/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  <w:rtl w:val="0"/>
        </w:rPr>
        <w:t xml:space="preserve">Anaesthetic Speciality Trainee, Radboudumc, The Netherlands</w:t>
      </w:r>
    </w:p>
    <w:p w:rsidR="00000000" w:rsidDel="00000000" w:rsidP="00000000" w:rsidRDefault="00000000" w:rsidRPr="00000000" w14:paraId="00000005">
      <w:pPr>
        <w:spacing w:before="13" w:lineRule="auto"/>
        <w:ind w:left="112" w:firstLine="0"/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  <w:rtl w:val="0"/>
        </w:rPr>
        <w:t xml:space="preserve">Anaesthetist, UMC Utrecht, The Netherlands</w:t>
      </w:r>
    </w:p>
    <w:p w:rsidR="00000000" w:rsidDel="00000000" w:rsidP="00000000" w:rsidRDefault="00000000" w:rsidRPr="00000000" w14:paraId="00000006">
      <w:pPr>
        <w:spacing w:line="254" w:lineRule="auto"/>
        <w:ind w:left="112" w:right="2620" w:firstLine="0"/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Consultor Supervisor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  <w:rtl w:val="0"/>
        </w:rPr>
        <w:t xml:space="preserve">: Dr. J. J. L. M. Bierens, Visting Professor, Extreme Environments Laboratory, School of Sport, Health and Exercise Science, University of Portsmouth</w:t>
      </w:r>
    </w:p>
    <w:p w:rsidR="00000000" w:rsidDel="00000000" w:rsidP="00000000" w:rsidRDefault="00000000" w:rsidRPr="00000000" w14:paraId="00000007">
      <w:pPr>
        <w:spacing w:before="1" w:line="254" w:lineRule="auto"/>
        <w:ind w:left="112" w:right="2620" w:firstLine="0"/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Editado por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  <w:rtl w:val="0"/>
        </w:rPr>
        <w:t xml:space="preserve">: Dr. Alex Konstantatos, Consultant Anaesthetist, Alfred Hospital, Melbourne, Australia</w:t>
      </w:r>
    </w:p>
    <w:p w:rsidR="00000000" w:rsidDel="00000000" w:rsidP="00000000" w:rsidRDefault="00000000" w:rsidRPr="00000000" w14:paraId="00000008">
      <w:pPr>
        <w:spacing w:before="1" w:lineRule="auto"/>
        <w:ind w:left="112" w:firstLine="0"/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  <w:vertAlign w:val="superscript"/>
          <w:rtl w:val="0"/>
        </w:rPr>
        <w:t xml:space="preserve">†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Autor correspondente 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18"/>
          <w:szCs w:val="18"/>
          <w:rtl w:val="0"/>
        </w:rPr>
        <w:t xml:space="preserve">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color w:val="000000"/>
            <w:sz w:val="18"/>
            <w:szCs w:val="18"/>
            <w:u w:val="single"/>
            <w:rtl w:val="0"/>
          </w:rPr>
          <w:t xml:space="preserve">simone.jonker@radboudumc.nl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Publicado em 2 de Janeiro de 2024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PONTOS CHAVE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O afogamento envolve comprometimento respiratório por submersão/imersão em líquido. Os resultados do afogamento são classificados como morte, morbidade e sem morbidade.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A fisiopatologia do afogamento é complexa, em grande parte desconhecida, variando com a temperatura da água e com a imersão ou submersão.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O manejo da insuficiência respiratória para vítimas de afogamento requer oxigenação e pressão expiratória final positiva, seja por ventilação não invasiva ou invasiva.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Tempo de submersão curto, resgate rápido e administração rápida de respiração de socorro são cruciais para um bom prognóstico.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O resfriamento rápido do cérebro antes da asfixia é neuroprotetor.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INTRODUÇÃO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 afogamento é a terceira principal causa de morte por lesão não intencional em todo o mundo, afetando aproximadamente 236.000 vítimas por ano. Isso apesar de uma redução nas taxas de afogamento não intencionais de 44,5% entre 1990 e 2017.1 Os números gerais de afogamento também devem incluir afogamentos intencionais, relacionados ao transporte e desastres naturais, tornando o fardo global do afogamento muito maior. Considerando esses números, a prevenção do afogamento deve estar na agenda global.2 Discussões detalhadas sobre a prevenção do afogamento estão além do escopo deste tutorial. A Organização Mundial da Saúde (OMS) publicou um guia de medidas preventivas.2 A mortalidade associada ao afogamento não intencional é geralmente maior em crianças, em homens e em países com um índice sociodemográfico de baixo a médio.3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Definição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 afogamento envolve comprometimento respiratório por submersão (vias aéreas superiores sob a água) ou imersão (vias aéreas superiores acima da água) em líquido. É um processo e não uma etapa final. Para evitar confusão e promover o entendimento, consistência na notificação e pesquisa, a OMS definiu afogamento como o processo de experimentar comprometimento respiratório por submersão/imersão em líquido. Os resultados são classificados como morte, morbidade e sem morbidade. Pelas mesmas razões para definir uma definição universal, também foi aconselhado evitar termos confusos como afogamento molhado, seco, quase afogamento e afogamento secundário.4,5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FISIOPATOLOGIA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 fisiopatologia do afogamento é complexa, em grande parte desconhecida e varia entre eventos de imersão e submersão. Ao mesmo tempo, uma vítima inicialmente imersa pode se tornar submersa. Como resultado, diversos eventos fisiopatológicos em diferentes combinações e sequências de tempo podem ocorrer. Este tutorial discutirá teorias mais relevantes para anestesiologistas.6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Efeito da Temperatura da Água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Efeitos da Imersão em Água Quente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 temperatura da água pode influenciar significativamente a fisiopatologia do afogamento. O afogamento em água quente ocorre principalmente no Japão, onde o banho de Ofuro faz parte da cultura e acredita-se que tenha efeitos homeostáticos benéficos. O afogamento ocorre ao sair de um banho quente devido à perda de pressão hidrostática da água. Isso induz hipotensão, levando à hipoperfusão de órgãos críticos. Isso representa uma ameaça em indivíduos idosos e especialmente aqueles com hipertensão coexistente, doença arterial coronariana e insuficiência cardíaca congestiva.6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Efeitos Periféricos da Imersão em Água Fria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Embora se espere que mais afogamentos ocorram em água tépida ou quente devido à mudança climática, a imersão prolongada em água fria ocorre mais frequentemente do que a imersão em água quente. O choque frio, o resfriamento de nervos e músculos superficiais e a hipotermia iniciam respostas centrais que podem levar ao afogamento. Em caso de imersão súbita em água fria, um choque frio pode se desenvolver devido à estimulação intensa de receptores de frio na pele. Isso causa arfada reflexiva e hiperventilação. A arfada e hiperventilação deprimem a capacidade de segurar a respiração, o que aumenta o risco de aspiração de água e afogamento.6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Após o resfriamento da pele, nervos e músculos superficiais são funcionalmente deprimidos pela temperatura fria. O desempenho muscular diminui aproximadamente 5% para cada grau de redução na temperatura muscular. Temperaturas musculares abaixo de 20°C reduzem a velocidade e amplitude dos potenciais de ação nervosa. Temperaturas musculares de 5-15°C podem levar ao bloqueio do nervo periférico. O resfriamento dos músculos e nervos nos membros pode causar o afogamento de um indivíduo por incapacitação física antes que a hipotermia central se instale.6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Efeitos Centrais da Imersão em Água Fria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 hipotermia central tem várias etapas, embora a apresentação clínica nem sempre corra com a temperatura real (Tabela). A hipotermia central desacelera o metabolismo celular em todos os órgãos. Isso reduz a função do cérebro, coração e pulmões. O comprometimento de um ou mais desses órgãos pode converter um evento de imersão em um evento de submersão devido à diminuição da consciência e falência cardíaca ou respiratória.6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Os efeitos cardiovasculares incluem bradicardia progressiva por um efeito direto nas células marca-passo, com desaceleração progressiva da condução miocárdica. Fibrilação ventricular (FV) pode ocorrer espontaneamente em temperaturas abaixo de 28°C ou após manipulação de indivíduos com hipotermia menos grave. Distúrbios de coagulação podem ocorrer devido a alterações na viscosidade do sangue e disfunção dos fatores de coagulação. A falência circulatória induz acidose metabólica. A acidose pode piorar durante o reaquecimento terapêutico devido à melhor perfusão nos órgãos que estavam em estado hipóxico. Outros contribuintes para a acidose metabólica incluem o metabolismo ineficaz de glicose e lactato no fígado e capacidade renal reduzida para manter a homeostase ácido-base.6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Indivíduos com hipotermia grave estão profundamente em coma. Observações clínicas de sinais vitais podem ser difíceis devido à baixa taxa respiratória e bradicardia grave. Também podem estar presentes reflexos ausentes e pupilas dilatadas, o que pode levar à conclusão de que o indivíduo está morto. Por essa razão, uma citação tradicional é que “ninguém está morto até estar quente e morto.” A implicação é que as tentativas de reaquecer pessoas profundamente hipotérmicas precisam ser iniciadas antes que a pessoa possa ser formalmente declarada morta.6,7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16.0" w:type="dxa"/>
        <w:jc w:val="left"/>
        <w:tblInd w:w="13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2622"/>
        <w:gridCol w:w="1658"/>
        <w:gridCol w:w="2110"/>
        <w:gridCol w:w="1891"/>
        <w:tblGridChange w:id="0">
          <w:tblGrid>
            <w:gridCol w:w="735"/>
            <w:gridCol w:w="2622"/>
            <w:gridCol w:w="1658"/>
            <w:gridCol w:w="2110"/>
            <w:gridCol w:w="189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left w:color="7dc04d" w:space="0" w:sz="12" w:val="single"/>
            </w:tcBorders>
            <w:shd w:fill="7dc04d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55" w:line="259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Grau</w:t>
            </w:r>
          </w:p>
        </w:tc>
        <w:tc>
          <w:tcPr>
            <w:shd w:fill="7dc04d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60" w:line="259" w:lineRule="auto"/>
              <w:ind w:left="1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Severidade</w:t>
            </w:r>
          </w:p>
        </w:tc>
        <w:tc>
          <w:tcPr>
            <w:shd w:fill="7dc04d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60" w:line="259" w:lineRule="auto"/>
              <w:ind w:left="151" w:right="13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Temperatura central</w:t>
            </w:r>
          </w:p>
        </w:tc>
        <w:tc>
          <w:tcPr>
            <w:shd w:fill="7dc04d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60" w:line="259" w:lineRule="auto"/>
              <w:ind w:left="50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Consciência</w:t>
            </w:r>
          </w:p>
        </w:tc>
        <w:tc>
          <w:tcPr>
            <w:tcBorders>
              <w:right w:color="7dc04d" w:space="0" w:sz="12" w:val="single"/>
            </w:tcBorders>
            <w:shd w:fill="7dc04d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0" w:right="5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Observações clínicas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7dc04d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35" w:line="206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Hipotermia leve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35" w:line="206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32-35C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Consciente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7dc04d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Tremores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left w:color="7dc04d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01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Hipotermia moderada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01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28-32C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01" w:lineRule="auto"/>
              <w:ind w:left="1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Consciência diminuída</w:t>
            </w:r>
          </w:p>
        </w:tc>
        <w:tc>
          <w:tcPr>
            <w:tcBorders>
              <w:right w:color="7dc04d" w:space="0" w:sz="12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Tremores pararam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left w:color="7dc04d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187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187" w:lineRule="auto"/>
              <w:ind w:left="1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Hipotermia grave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187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24-28C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187" w:lineRule="auto"/>
              <w:ind w:left="1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Perda de consciência</w:t>
            </w:r>
          </w:p>
        </w:tc>
        <w:tc>
          <w:tcPr>
            <w:tcBorders>
              <w:right w:color="7dc04d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187" w:lineRule="auto"/>
              <w:ind w:left="1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Sinais vitais presentes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left w:color="7dc04d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7" w:line="193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7" w:line="193" w:lineRule="auto"/>
              <w:ind w:left="1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Parada cardíaca ou estado de baixo fluxo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00" w:lineRule="auto"/>
              <w:ind w:left="15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187" w:lineRule="auto"/>
              <w:ind w:left="1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Perda de consciência</w:t>
            </w:r>
          </w:p>
        </w:tc>
        <w:tc>
          <w:tcPr>
            <w:tcBorders>
              <w:right w:color="7dc04d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7" w:line="193" w:lineRule="auto"/>
              <w:ind w:left="0" w:right="4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Sinais vitais mínimos ou ausentes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7dc04d" w:space="0" w:sz="12" w:val="single"/>
              <w:bottom w:color="7dc04d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7" w:line="259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bottom w:color="7dc04d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7" w:line="259" w:lineRule="auto"/>
              <w:ind w:left="1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Morte por hipotermia irreversível</w:t>
            </w:r>
          </w:p>
        </w:tc>
        <w:tc>
          <w:tcPr>
            <w:tcBorders>
              <w:bottom w:color="7dc04d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21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13.7C</w:t>
            </w:r>
          </w:p>
        </w:tc>
        <w:tc>
          <w:tcPr>
            <w:tcBorders>
              <w:bottom w:color="7dc04d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7" w:line="259" w:lineRule="auto"/>
              <w:ind w:left="1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Ausente</w:t>
            </w:r>
          </w:p>
        </w:tc>
        <w:tc>
          <w:tcPr>
            <w:tcBorders>
              <w:bottom w:color="7dc04d" w:space="0" w:sz="6" w:val="single"/>
              <w:right w:color="7dc04d" w:space="0" w:sz="12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7" w:line="259" w:lineRule="auto"/>
              <w:ind w:left="1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Sinais vitais ausentes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Tabela. Classificação da hipotermia central de acordo com o Sistema Suíço de Classificação. O Sistema Suíço Revisado é útil para classificar a hipotermia na ausência de medição confiável da temperatura central.11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Apneia e Reflexo de Mergulho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Quando ocorre a submersão, a capacidade de segurar a respiração é crucial. O impulso para respirar pode ser temporariamente suprimido ao engolir. Isso pode prolongar o tempo de apneia até que os níveis de oxigênio e dióxido de carbono no sangue acionem um impulso irresistível para respirar. O tempo de apneia é influenciado por múltiplos fatores, como taxa metabólica, hiperventilação prévia e experiência com as sensações físicas desagradáveis de segurar a respiração prolongadamente. A intoxicação por álcool diminui o tempo de apneia e, no contexto do choque frio, segurar a respiração pode se tornar impossível. O tempo de apneia pode variar; em água fria, é descrito um intervalo de 10 a 100 segundos, enquanto em água quente, de 45 segundos a 20 minutos foram descritos, com este último ocorrendo em mergulhadores experientes após pré-oxigenação.6,8,9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Ao lado da apneia, o reflexo de mergulho pode explicar por que vítimas de afogamento conseguem sobreviver após submersões prolongadas. Trata-se de uma resposta cardiovascular que protege contra a hipóxia e é mais ativa em crianças. A ativação de receptores de frio faciais resulta em vasoconstrição periférica e bradicardia, reduzindo o consumo total de oxigênio do corpo e retardando a dessaturação de oxigênio.6,9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Espasmo Laríngeo e Aspiração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O espasmo laríngeo pode ser protetor até que um rápido resgate ocorra, mas embaixo d'água se resolverá rapidamente com hipóxia progressiva e tentativas contínuas de respirar. Por outro lado, a ocorrência de espasmo laríngeo pode causar pressões hidrostáticas negativas extraordinárias durante esforços inspiratórios forçados, resultando em transudato nos alvéolos e edema pulmonar.6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Durante o processo de aspiração de água, o surfactante nos alvéolos é danificado e lavado, causando colapso alveolar, descompensação ventilação-perfusão, shunt e insuficiência respiratória. A aspiração de água suja ou conteúdo estomacal frequentemente resulta em pneumonia.6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A aspiração de água hipo- ou hipertônica também danifica a membrana alvéolo-capilar alterando o equilíbrio da pressão oncótica/hidrostática atuando sobre os capilares alveolares. Isso resulta em vazamento de plasma para os alvéolos, causando edema pulmonar. O edema pulmonar também pode ocorrer devido a alterações na permeabilidade da barreira sangue-pulmão por causa de aumentos nas catecolaminas circulantes provocadas por hipóxia e estresse. O plasma entrando nos alvéolos ameaça ainda mais a oxigenação e ventilação através da formação de edema intercelular e espuma nos alvéolos e vias aéreas.6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 maioria dos exames post-mortem tipicamente mostra traços de líquido nos pulmões por aspiração. A ausência de líquido nos pulmões após a morte por afogamento é geralmente explicada pela ocorrência de espasmo laríngeo; alternativamente, pulmões secos podem ser explicados pelo indivíduo estar morto antes da imersão ou submersão.6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Neurofisiologia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O resultado neurológico desempenha um papel importante na mortalidade e morbidade após afogamento. Os detalhes das mudanças cerebrais com o afogamento ainda são em grande parte desconhecidos. A velocidade com que a hipóxia, devido à asfixia, e a hipotermia (se presente) ocorrem parece influenciar as mudanças cerebrais e o resultado neurológico. A velocidade de resfriamento é determinada pela temperatura da água e quanto de água fria foi inalada ou ingerida. O fluxo sanguíneo cerebral após o afogamento declina rapidamente com a submersão em água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fria. O fluxo sanguíneo é cerca de 50% menor a uma temperatura da água de 0°C. A hiperventilação pode causar uma queda no pCO2 arterial, resultando em vasoconstrição cerebral. A redução do fluxo sanguíneo cerebral é menor se os indivíduos conseguirem suprimir a hiperventilação e se adaptarem às temperaturas frias.10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O tempo que o cérebro é capaz de suportar a depleção de oxigênio e substratos energéticos está fortemente correlacionado com a temperatura. O resfriamento rápido do cérebro antes da ocorrência de parada circulatória hipóxica pode ser crucial para um bom prognóstico. A proteção cerebral é maior com hipotermia no momento da perda de circulação. Nestas vítimas, o cérebro tem tempo para esfriar enquanto a parada cardíaca ainda não ocorreu. Uma vez que ocorra, o cérebro hipotérmico estará melhor protegido contra os efeitos da hipóxia progressiva.6,10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TRATAMENTO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 maioria das vítimas de afogamento consegue se salvar ou são resgatadas por transeuntes ou profissionais e não requerem cuidados médicos. Cuidados médicos são necessários em 1-6% de todos os resgates, e menos de 0,5% de todos os resgates envolvem suporte básico de vida (SBV). Este tutorial fornece uma visão geral do tratamento de melhor prática; no entanto, há apenas evidências de estudos observacionais para informar diretrizes de prática clínica para afogamento. As evidências existentes são principalmente de países de alta renda e carecem de uniformidade.11,12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O Paciente com respiração espontânea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Ao ser confrontado no departamento de emergência com uma vítima de afogamento que respira, uma abordagem regular de via aérea–respiração–circulação (ABC), com ênfase na oxigenação precoce, é a melhor prática. A avaliação da respiração e oxigenação adequadas é baseada na avaliação clínica dos sinais vitais, ausculta pulmonar, oximetria de pulso, análise de gases sanguíneos, raio-X do tórax e, recentemente, ultrassom pulmonar.13 A hipóxia em vítimas de afogamento é devida a uma combinação de insuficiência respiratória e líquido nos pulmões. Pode ser necessário o uso de pressão expiratória final positiva (PEEP) para melhorar a oxigenação. Se apropriado, pode-se usar ventilação não invasiva (VNI). O uso de VNI pode evitar a necessidade de intubação em indivíduos não comatosos. A VNI eficaz no afogamento é principalmente observada em pessoas hemodinamicamente estáveis com uma pontuação inicial na Escala de Coma de Glasgow &gt;12.14 O tratamento de vítimas de afogamento que necessitam de suporte respiratório assemelha-se ao tratamento de um indivíduo com síndrome do desconforto respiratório agudo, embora uma vítima de afogamento tenha o potencial de se recuperar mais rapidamente. Na maioria dos pacientes, são necessárias 48 horas de ventilação para a regeneração adequada do surfactante.6,7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Embora a hipoxemia seja o principal fator que influencia o resultado em vítimas de afogamento, a persistência da hipotermia também desempenha um papel. Quando os socorristas falham em isolar adequadamente o corpo da vítima de afogamento, a hipotermia pode progredir. O resfriamento adicional após um resgate pode ocorrer especialmente se o indivíduo for incapaz de tremer devido a hipotermia profunda ou exaustão. Como consequência disso, perda de consciência e depressão respiratória podem ocorrer, o que pode contribuir ainda mais para a hipoxemia. Tratar a hipotermia existente, bem como minimizar as diminuições contínuas na temperatura central, é essencial para diminuir o risco de parada circulatória devido a hipotermia profunda.7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O risco de aspiração pode ser aumentado através de tentativas de remover água dos pulmões com compressões abdominais ou posicionamento descendente da cabeça. Essas manobras devem ser evitadas. O tratamento antibiótico profilático não é indicado, pois a carga bacteriana em piscinas, rios e praias é frequentemente insuficiente para induzir pneumonia. Pneumonia se desenvolve em menos de 15% das vítimas de afogamento admitidas no hospital. O tratamento antibiótico baseado apenas em achados clínicos e radiológicos não é aconselhado e deve ser baseado em culturas positivas. Além disso, o tratamento antibiótico profilático está associado a uma taxa maior de infecções hospitalares resistentes ao tratamento. A incidência de pneumonia aumenta para 34-52% na terceira ou quarta semana de hospitalização entre aqueles que permanecem ventilados, e um monitoramento próximo dos parâmetros de infecção e culturas é necessário quando uma pessoa afogada permanece em um ventilador por um período prolongado de tempo.7,14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O Paciente sem respiração espontânea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Em uma vítima que não está respirando, a ressuscitação cardiopulmonar de acordo com as diretrizes de suporte básico de vida (SBV) ou suporte avançado de vida (SAV) geralmente já foi iniciada no ambiente pré-hospitalar. O SBV é mais eficaz quando iniciado com cinco respirações de socorro iniciais, pois a causa mais provável da parada é hipoxia. Ventilações iniciais com alta pressão de insuflação são frequentemente necessárias com o objetivo de superar a complacência pulmonar prejudicada devido a líquido e espuma obstruindo as vias aéreas.6,7,11 Embora verdadeiro para todas as ressuscitações, é importante entender que quanto mais cedo após o afogamento a ventilação for iniciada, melhor o prognóstico neurológico. Isso tem a ver com a causa anóxica da parada cardíaca resultando ou em uma pessoa que parece morta mas ainda tem circulação (na qual a ventilação melhorará a circulação) ou em uma pessoa com deficiência de oxigênio no início da ressuscitação (onde não faz sentido circular sangue hipóxico apenas por compressões). Sob certas circunstâncias, um socorrista treinado pode até começar a ventilação assistida enquanto a pessoa ainda está na água.7,11,12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Em geral, uma parada cardíaca causada por anóxia é precedida por um período de bradicardia progressiva e distúrbios de ritmo não chocáveis; VF é raro. Por essa razão, o uso de um desfibrilador externo automático (DEA) tem baixa prioridade na ressuscitação por afogamento e é melhor acoplar o DEA uma vez que o SBV de boa qualidade é realizado.7,11,12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A hipotermia em vítimas de afogamento pode, no entanto, complicar o SBV e o SAV porque os sinais vitais são difíceis de detectar em hipotermia extrema. A melhor abordagem é permitir que a primeira pessoa dedique 1 minuto para a detecção de sinais vitais enquanto uma segunda pessoa inicia as respirações de socorro. A intubação não deve ser atrasada considerando que os benefícios da oxigenação adequada e proteção contra aspiração superam o risco de induzir VF através da manipulação do indivíduo.7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A hipotermia pode tornar o coração irresponsivo a medicamentos cardioativos, marca-passo elétrico ou desfibrilação. Também pode predispor à toxicidade medicamentosa devido ao metabolismo e excreção lentos. Em indivíduos com temperatura abaixo de 30°C, não deve ser administrado medicamento. Entre 30 e 35°C, os intervalos de dosagem de medicamentos devem ser dobrados em comparação com a dosagem regular.7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Como a maioria das arritmias desaparece após o aquecimento, e porque a bradicardia na hipotermia é fisiológica, o marca-passo é indicado apenas no caso de bradicardia clinicamente relevante persistente após alcançar a normotermia. No caso raro de VF em um indivíduo com temperatura abaixo de 30°C, um choque de desfibrilador pode ser entregue de acordo com o protocolo SAV com um máximo de três. No entanto, a resposta aos choques pode não ocorrer a menos que a temperatura central aumente para níveis de hipotermia leve.6,7,11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O uso de um termômetro capaz de medir temperaturas extremas é essencial para orientar a ressuscitação após afogamento. A temperatura esofágica inferior correlaciona-se bem com a temperatura do coração, mas o mais importante é que a medição da temperatura deve ser de um local consistente. Embora o tratamento possa exigir um desvio do protocolo SAV padrão, a hipotermia protege o cérebro contra hipóxia quando a hipotermia precedeu a asfixia.6,7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Vítimas de afogamento sofrendo parada cardiorrespiratória podem responder ao suporte de vida extracorpóreo (SVEC). SVEC, quando disponível, pode desempenhar um papel na ressuscitação, bem como no reaquecimento do indivíduo. O reaquecimento usando SVEC pode ser considerado em em indivíduos com uma temperatura central &lt;32,8°C e níveis de potássio &lt;8 mmol/L. Resultados promissores com SVEC em vítimas de afogamento foram observados em jovens com hipotermia &lt;28,8°C. A técnica preferida é a oxigenação por membrana extracorpórea veno-arterial devido à capacidade de manter suporte circulatório após o aquecimento e a necessidade limitada de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anticoagulação.15,16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Durante o aquecimento, pode ocorrer vasodilatação e podem ser necessárias medidas de ressuscitação adicionais. Em casos de retorno da circulação espontânea (RCE), deve-se seguir o protocolo SAV padrão. Isso inclui objetivos de prevenir a hipertermia, seja causada por infecção ou outros mecanismos, visando o equilíbrio eletrolítico normal, normoglicemia e prevenção de danos cerebrais secundários. A decisão de persistir com a ressuscitação agressiva em vítimas que podem responder a este tratamento é difícil e deve ser reservada para médicos experientes.7,10,17,18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PROGNÓSTICO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Há vários fatores que podem melhorar o prognóstico. Todos esses fatores estão relacionados a um curto período de hipóxia e incluem uma duração mais curta de submersão devido ao resgate rápido por transeuntes e à chegada mais rápida de pessoal qualificado para manter a ressuscitação.7,17 Os socorristas devem, no entanto, também considerar sua própria segurança primeiro ao tentar um resgate; todos os anos, muitos indivíduos se afogam tentando ajudar uma vítima de afogamento.19 Fatores associados a um prognóstico mais pobre incluem encontrar a vítima inconsciente com pupilas dilatadas não responsivas, necessidade de intubação no local ou na chegada ao departamento de emergência e vítimas que precisam receber SVEC e que estão severamente acidóticas.12,17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RESUMO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A lesão por afogamento envolve muitos cenários nos quais a hipóxia, temperatura, inalação de líquido, duração do insulto e iniciação e qualidade do resgate e ressuscitação desempenham papéis importantes. A hipotermia é o acompanhamento mais comum a um insulto cardiorrespiratório e pode influenciar significativamente o manejo. A presença de hipotermia antes da hipóxia pode ser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protetora. A ressuscitação deve priorizar o tratamento da hipóxia, começando com 5 respirações de socorro e a introdução de PEEP através de VNI ou ventilação invasiva. Durante a ressuscitação contínua, o impacto da hipotermia severa sobre a circulação deve ser considerado, pois isso pode necessitar de desvio dos protocolos padrões de manejo da ressuscitação.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imone.jonker@radboudumc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