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0695" w14:textId="16D627C8" w:rsidR="008035A9" w:rsidRDefault="00000000">
      <w:pPr>
        <w:pStyle w:val="P68B1DB1-Normal1"/>
      </w:pPr>
      <w:r>
        <w:rPr>
          <w:noProof/>
        </w:rPr>
        <w:drawing>
          <wp:inline distT="0" distB="0" distL="0" distR="0" wp14:anchorId="30C0DB8E" wp14:editId="288D82F7">
            <wp:extent cx="5727700" cy="7412355"/>
            <wp:effectExtent l="0" t="0" r="1270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NV-2-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41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D5034" w14:textId="77777777" w:rsidR="008035A9" w:rsidRDefault="008035A9">
      <w:pPr>
        <w:rPr>
          <w:rFonts w:ascii="Arial" w:hAnsi="Arial" w:cs="Arial"/>
        </w:rPr>
      </w:pPr>
    </w:p>
    <w:p w14:paraId="11357F87" w14:textId="77777777" w:rsidR="008035A9" w:rsidRDefault="008035A9">
      <w:pPr>
        <w:rPr>
          <w:rFonts w:ascii="Arial" w:hAnsi="Arial" w:cs="Arial"/>
        </w:rPr>
      </w:pPr>
    </w:p>
    <w:p w14:paraId="4C6A26A6" w14:textId="77777777" w:rsidR="008035A9" w:rsidRDefault="008035A9">
      <w:pPr>
        <w:rPr>
          <w:rFonts w:ascii="Arial" w:hAnsi="Arial" w:cs="Arial"/>
          <w:sz w:val="20"/>
        </w:rPr>
      </w:pPr>
    </w:p>
    <w:p w14:paraId="076D3C91" w14:textId="7459EF58" w:rsidR="008035A9" w:rsidRDefault="00000000">
      <w:pPr>
        <w:pStyle w:val="P68B1DB1-Normal2"/>
        <w:outlineLvl w:val="0"/>
      </w:pPr>
      <w:r>
        <w:t>Figura 1: Vias envolvidas nas náuseas e vômitos</w:t>
      </w:r>
    </w:p>
    <w:p w14:paraId="10845FC4" w14:textId="7E168D39" w:rsidR="008035A9" w:rsidRDefault="00000000">
      <w:pPr>
        <w:pStyle w:val="P68B1DB1-NormalWeb3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D2 = receptor de dopamina 2; 5-HT3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= receptor de 5-hidroxitriptamina 3; NK-1 = receptor de </w:t>
      </w:r>
      <w:proofErr w:type="spellStart"/>
      <w:r>
        <w:rPr>
          <w:rFonts w:ascii="Arial" w:hAnsi="Arial" w:cs="Arial"/>
        </w:rPr>
        <w:t>neuroquinina</w:t>
      </w:r>
      <w:proofErr w:type="spellEnd"/>
      <w:r>
        <w:rPr>
          <w:rFonts w:ascii="Arial" w:hAnsi="Arial" w:cs="Arial"/>
        </w:rPr>
        <w:t xml:space="preserve"> tipo 1; H1 = receptor de histamina 1; </w:t>
      </w:r>
      <w:proofErr w:type="spellStart"/>
      <w:r>
        <w:rPr>
          <w:rFonts w:ascii="Arial" w:hAnsi="Arial" w:cs="Arial"/>
        </w:rPr>
        <w:t>mACh</w:t>
      </w:r>
      <w:proofErr w:type="spellEnd"/>
      <w:r>
        <w:rPr>
          <w:rFonts w:ascii="Arial" w:hAnsi="Arial" w:cs="Arial"/>
        </w:rPr>
        <w:t xml:space="preserve"> = receptor de acetilcolina muscarínico; Mu = receptor m-opioide</w:t>
      </w:r>
    </w:p>
    <w:p w14:paraId="5E837630" w14:textId="77777777" w:rsidR="008035A9" w:rsidRDefault="008035A9">
      <w:pPr>
        <w:rPr>
          <w:rFonts w:ascii="Arial" w:hAnsi="Arial" w:cs="Arial"/>
        </w:rPr>
      </w:pPr>
    </w:p>
    <w:p w14:paraId="393FEFFD" w14:textId="77777777" w:rsidR="008035A9" w:rsidRDefault="008035A9">
      <w:pPr>
        <w:rPr>
          <w:rFonts w:ascii="Arial" w:hAnsi="Arial" w:cs="Arial"/>
        </w:rPr>
      </w:pPr>
    </w:p>
    <w:p w14:paraId="14B8F87E" w14:textId="6185CA40" w:rsidR="008035A9" w:rsidRDefault="008035A9">
      <w:pPr>
        <w:pStyle w:val="NormalWeb"/>
        <w:spacing w:line="360" w:lineRule="auto"/>
        <w:rPr>
          <w:rFonts w:ascii="Arial" w:hAnsi="Arial" w:cs="Arial"/>
        </w:rPr>
      </w:pPr>
    </w:p>
    <w:p w14:paraId="1721B63E" w14:textId="5350C689" w:rsidR="008035A9" w:rsidRDefault="008035A9">
      <w:pPr>
        <w:pStyle w:val="NormalWeb"/>
        <w:spacing w:line="360" w:lineRule="auto"/>
        <w:rPr>
          <w:rFonts w:ascii="Arial" w:hAnsi="Arial" w:cs="Arial"/>
        </w:rPr>
      </w:pPr>
    </w:p>
    <w:p w14:paraId="36D8476D" w14:textId="04C5307A" w:rsidR="008035A9" w:rsidRDefault="00000000">
      <w:pPr>
        <w:pStyle w:val="P68B1DB1-NormalWeb5"/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CC9B14" wp14:editId="2483CFC4">
            <wp:simplePos x="0" y="0"/>
            <wp:positionH relativeFrom="column">
              <wp:posOffset>1084048</wp:posOffset>
            </wp:positionH>
            <wp:positionV relativeFrom="paragraph">
              <wp:posOffset>500466</wp:posOffset>
            </wp:positionV>
            <wp:extent cx="2698750" cy="281940"/>
            <wp:effectExtent l="0" t="0" r="10795" b="0"/>
            <wp:wrapNone/>
            <wp:docPr id="15" name="Text Box 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698750" cy="28194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 w="6350">
                      <a:noFill/>
                    </a:ln>
                  </wps:spPr>
                  <wps:txbx>
                    <w:txbxContent>
                      <w:p w14:paraId="006D9B09" w14:textId="77777777" w:rsidR="008035A9" w:rsidRDefault="00000000">
                        <w:pPr>
                          <w:pStyle w:val="P68B1DB1-Normal4"/>
                        </w:pPr>
                        <w:r>
                          <w:t xml:space="preserve">Pontuação de risco prevista simplificada para POV em crianças </w:t>
                        </w:r>
                      </w:p>
                    </w:txbxContent>
                  </wps:txbx>
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V relativeFrom="margin">
              <wp14:pctHeight>0</wp14:pctHeight>
            </wp14:sizeRelV>
          </wp:anchor>
        </w:drawing>
      </w:r>
    </w:p>
    <w:p w14:paraId="64E6A1D6" w14:textId="1BE17C35" w:rsidR="008035A9" w:rsidRDefault="00000000">
      <w:pPr>
        <w:pStyle w:val="P68B1DB1-Normal1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27B7C2E9" wp14:editId="7713F8CA">
            <wp:simplePos x="0" y="0"/>
            <wp:positionH relativeFrom="column">
              <wp:posOffset>-520700</wp:posOffset>
            </wp:positionH>
            <wp:positionV relativeFrom="paragraph">
              <wp:posOffset>969645</wp:posOffset>
            </wp:positionV>
            <wp:extent cx="339090" cy="1254760"/>
            <wp:effectExtent l="0" t="0" r="0" b="0"/>
            <wp:wrapSquare wrapText="bothSides"/>
            <wp:docPr id="10" name="Text Box 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 flipV="1">
                      <a:off x="0" y="0"/>
                      <a:ext cx="33909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wps:spPr>
                  <wps:style>
                    <a:lnRef idx="0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dk1"/>
                    </a:fontRef>
                  </wps:style>
                  <wps:txbx>
                    <w:txbxContent>
                      <w:p w14:paraId="2553036D" w14:textId="61242762" w:rsidR="008035A9" w:rsidRDefault="00000000">
                        <w:pPr>
                          <w:pStyle w:val="P68B1DB1-Normal6"/>
                        </w:pPr>
                        <w:r>
                          <w:t>Incidência de POV</w:t>
                        </w:r>
                      </w:p>
                    </w:txbxContent>
                  </wps:txbx>
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4A3EA6E" wp14:editId="069ED979">
            <wp:simplePos x="0" y="0"/>
            <wp:positionH relativeFrom="column">
              <wp:posOffset>2108835</wp:posOffset>
            </wp:positionH>
            <wp:positionV relativeFrom="paragraph">
              <wp:posOffset>3224341</wp:posOffset>
            </wp:positionV>
            <wp:extent cx="1307465" cy="241935"/>
            <wp:effectExtent l="0" t="0" r="0" b="0"/>
            <wp:wrapNone/>
            <wp:docPr id="17" name="Text Box 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307465" cy="24193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 w="6350">
                      <a:noFill/>
                    </a:ln>
                  </wps:spPr>
                  <wps:txbx>
                    <w:txbxContent>
                      <w:p w14:paraId="5DD0EF34" w14:textId="77777777" w:rsidR="008035A9" w:rsidRDefault="00000000">
                        <w:pPr>
                          <w:pStyle w:val="P68B1DB1-NormalWeb7"/>
                          <w:spacing w:before="0" w:beforeAutospacing="0" w:after="0" w:afterAutospacing="0" w:line="360" w:lineRule="auto"/>
                        </w:pPr>
                        <w:r>
                          <w:t>Número de fatores de risco</w:t>
                        </w:r>
                      </w:p>
                    </w:txbxContent>
                  </wps:txbx>
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31D00E1" wp14:editId="4AB78F41">
            <wp:extent cx="5486400" cy="3200400"/>
            <wp:effectExtent l="0" t="0" r="12700" b="1270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96E8F72" w14:textId="77777777" w:rsidR="008035A9" w:rsidRDefault="008035A9">
      <w:pPr>
        <w:rPr>
          <w:rFonts w:ascii="Arial" w:hAnsi="Arial" w:cs="Arial"/>
        </w:rPr>
      </w:pPr>
    </w:p>
    <w:p w14:paraId="10665BD9" w14:textId="77777777" w:rsidR="008035A9" w:rsidRDefault="008035A9">
      <w:pPr>
        <w:rPr>
          <w:rFonts w:ascii="Arial" w:hAnsi="Arial" w:cs="Arial"/>
        </w:rPr>
      </w:pPr>
    </w:p>
    <w:p w14:paraId="1209E35A" w14:textId="2893B6DF" w:rsidR="008035A9" w:rsidRDefault="00000000">
      <w:pPr>
        <w:pStyle w:val="P68B1DB1-NormalWeb8"/>
        <w:spacing w:line="360" w:lineRule="auto"/>
        <w:outlineLvl w:val="0"/>
      </w:pPr>
      <w:r>
        <w:t xml:space="preserve">Figura 2: Pontuação de risco prevista simplificada de </w:t>
      </w:r>
      <w:proofErr w:type="spellStart"/>
      <w:r>
        <w:t>Eberhart</w:t>
      </w:r>
      <w:proofErr w:type="spellEnd"/>
      <w:r>
        <w:t xml:space="preserve"> para POV em crianças (</w:t>
      </w:r>
      <w:r w:rsidR="009D572E">
        <w:t>score-</w:t>
      </w:r>
      <w:r>
        <w:t>POVOC) (7)</w:t>
      </w:r>
    </w:p>
    <w:p w14:paraId="370E283E" w14:textId="77777777" w:rsidR="008035A9" w:rsidRDefault="008035A9">
      <w:pPr>
        <w:rPr>
          <w:rFonts w:ascii="Arial" w:hAnsi="Arial" w:cs="Arial"/>
        </w:rPr>
      </w:pPr>
    </w:p>
    <w:p w14:paraId="352AB1E8" w14:textId="77777777" w:rsidR="008035A9" w:rsidRDefault="008035A9">
      <w:pPr>
        <w:rPr>
          <w:rFonts w:ascii="Arial" w:hAnsi="Arial" w:cs="Arial"/>
        </w:rPr>
      </w:pPr>
    </w:p>
    <w:p w14:paraId="723B833B" w14:textId="77777777" w:rsidR="008035A9" w:rsidRDefault="008035A9">
      <w:pPr>
        <w:rPr>
          <w:rFonts w:ascii="Arial" w:hAnsi="Arial" w:cs="Arial"/>
        </w:rPr>
      </w:pPr>
    </w:p>
    <w:p w14:paraId="70265D1A" w14:textId="77777777" w:rsidR="008035A9" w:rsidRDefault="008035A9">
      <w:pPr>
        <w:rPr>
          <w:rFonts w:ascii="Arial" w:hAnsi="Arial" w:cs="Arial"/>
        </w:rPr>
      </w:pPr>
    </w:p>
    <w:p w14:paraId="0ACE933A" w14:textId="77777777" w:rsidR="008035A9" w:rsidRDefault="008035A9">
      <w:pPr>
        <w:rPr>
          <w:rFonts w:ascii="Arial" w:hAnsi="Arial" w:cs="Arial"/>
        </w:rPr>
      </w:pPr>
    </w:p>
    <w:p w14:paraId="41F7F3E3" w14:textId="77777777" w:rsidR="008035A9" w:rsidRDefault="008035A9">
      <w:pPr>
        <w:rPr>
          <w:rFonts w:ascii="Arial" w:hAnsi="Arial" w:cs="Arial"/>
        </w:rPr>
      </w:pPr>
    </w:p>
    <w:p w14:paraId="605426CD" w14:textId="77777777" w:rsidR="008035A9" w:rsidRDefault="008035A9">
      <w:pPr>
        <w:rPr>
          <w:rFonts w:ascii="Arial" w:hAnsi="Arial" w:cs="Arial"/>
        </w:rPr>
      </w:pPr>
    </w:p>
    <w:p w14:paraId="1761706D" w14:textId="70E8C7A0" w:rsidR="008035A9" w:rsidRDefault="008035A9">
      <w:pPr>
        <w:rPr>
          <w:rFonts w:ascii="Arial" w:hAnsi="Arial" w:cs="Arial"/>
        </w:rPr>
      </w:pPr>
    </w:p>
    <w:p w14:paraId="050B550B" w14:textId="6630B9F2" w:rsidR="008035A9" w:rsidRDefault="008035A9">
      <w:pPr>
        <w:rPr>
          <w:rFonts w:ascii="Arial" w:hAnsi="Arial" w:cs="Arial"/>
        </w:rPr>
      </w:pPr>
    </w:p>
    <w:p w14:paraId="0AEECA82" w14:textId="72E5F9B4" w:rsidR="008035A9" w:rsidRDefault="008035A9">
      <w:pPr>
        <w:rPr>
          <w:rFonts w:ascii="Arial" w:hAnsi="Arial" w:cs="Arial"/>
        </w:rPr>
      </w:pPr>
    </w:p>
    <w:p w14:paraId="48C346F1" w14:textId="64E22C73" w:rsidR="008035A9" w:rsidRDefault="008035A9">
      <w:pPr>
        <w:rPr>
          <w:rFonts w:ascii="Arial" w:hAnsi="Arial" w:cs="Arial"/>
        </w:rPr>
      </w:pPr>
    </w:p>
    <w:p w14:paraId="06855AC1" w14:textId="77777777" w:rsidR="008035A9" w:rsidRDefault="008035A9">
      <w:pPr>
        <w:rPr>
          <w:rFonts w:ascii="Arial" w:hAnsi="Arial" w:cs="Arial"/>
        </w:rPr>
      </w:pPr>
    </w:p>
    <w:p w14:paraId="5EF93FEA" w14:textId="77777777" w:rsidR="008035A9" w:rsidRDefault="008035A9">
      <w:pPr>
        <w:rPr>
          <w:rFonts w:ascii="Arial" w:hAnsi="Arial" w:cs="Arial"/>
        </w:rPr>
      </w:pPr>
    </w:p>
    <w:p w14:paraId="1F598885" w14:textId="77777777" w:rsidR="008035A9" w:rsidRDefault="008035A9">
      <w:pPr>
        <w:rPr>
          <w:rFonts w:ascii="Arial" w:hAnsi="Arial" w:cs="Arial"/>
        </w:rPr>
      </w:pPr>
    </w:p>
    <w:p w14:paraId="72A42529" w14:textId="77777777" w:rsidR="008035A9" w:rsidRDefault="008035A9">
      <w:pPr>
        <w:pStyle w:val="NormalWeb"/>
        <w:spacing w:line="360" w:lineRule="auto"/>
        <w:rPr>
          <w:rFonts w:ascii="Arial" w:hAnsi="Arial" w:cs="Arial"/>
          <w:sz w:val="18"/>
        </w:rPr>
      </w:pPr>
    </w:p>
    <w:p w14:paraId="0D3FF3D9" w14:textId="3955380F" w:rsidR="008035A9" w:rsidRDefault="00000000">
      <w:pPr>
        <w:pStyle w:val="P68B1DB1-NormalWeb7"/>
        <w:spacing w:before="0" w:beforeAutospacing="0" w:after="0" w:afterAutospacing="0" w:line="360" w:lineRule="auto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4033A0C" wp14:editId="0982FCEE">
            <wp:simplePos x="0" y="0"/>
            <wp:positionH relativeFrom="column">
              <wp:posOffset>2076450</wp:posOffset>
            </wp:positionH>
            <wp:positionV relativeFrom="paragraph">
              <wp:posOffset>2164715</wp:posOffset>
            </wp:positionV>
            <wp:extent cx="1513907" cy="920456"/>
            <wp:effectExtent l="0" t="0" r="10160" b="6985"/>
            <wp:wrapNone/>
            <wp:docPr id="35" name="Rounded Rectangle 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13907" cy="920456"/>
                    </a:xfrm>
                    <a:prstGeom prst="roundRect">
                      <a:avLst/>
                    </a:prstGeom>
                    <a:ln>
                      <a:solidFill>
                        <a:schemeClr val="bg1"/>
                      </a:solidFill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p w14:paraId="5A64EC28" w14:textId="77777777" w:rsidR="008035A9" w:rsidRDefault="00000000">
                        <w:pPr>
                          <w:pStyle w:val="P68B1DB1-Normal9"/>
                          <w:jc w:val="center"/>
                        </w:pPr>
                        <w:r>
                          <w:t>Considere a técnica de preservação de opioides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4F9F112" wp14:editId="648D225D">
            <wp:simplePos x="0" y="0"/>
            <wp:positionH relativeFrom="column">
              <wp:posOffset>276225</wp:posOffset>
            </wp:positionH>
            <wp:positionV relativeFrom="paragraph">
              <wp:posOffset>2635885</wp:posOffset>
            </wp:positionV>
            <wp:extent cx="1374628" cy="599507"/>
            <wp:effectExtent l="0" t="0" r="10160" b="10160"/>
            <wp:wrapNone/>
            <wp:docPr id="31" name="Rounded Rectangle 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74628" cy="599507"/>
                    </a:xfrm>
                    <a:prstGeom prst="roundRect">
                      <a:avLst/>
                    </a:prstGeom>
                    <a:ln>
                      <a:solidFill>
                        <a:schemeClr val="bg1"/>
                      </a:solidFill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p w14:paraId="43CF2942" w14:textId="77777777" w:rsidR="008035A9" w:rsidRDefault="00000000">
                        <w:pPr>
                          <w:pStyle w:val="P68B1DB1-Normal9"/>
                          <w:jc w:val="center"/>
                        </w:pPr>
                        <w:r>
                          <w:t>Ou Dexametasona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8035A9" w14:paraId="5E541BBC" w14:textId="77777777">
        <w:tc>
          <w:tcPr>
            <w:tcW w:w="3003" w:type="dxa"/>
          </w:tcPr>
          <w:p w14:paraId="5B5D0B88" w14:textId="77777777" w:rsidR="008035A9" w:rsidRDefault="00000000">
            <w:pPr>
              <w:pStyle w:val="P68B1DB1-NormalWeb7"/>
              <w:spacing w:before="0" w:beforeAutospacing="0" w:after="0" w:afterAutospacing="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B8E1DF" wp14:editId="3BBFB7DA">
                      <wp:simplePos x="0" y="0"/>
                      <wp:positionH relativeFrom="column">
                        <wp:posOffset>19079</wp:posOffset>
                      </wp:positionH>
                      <wp:positionV relativeFrom="paragraph">
                        <wp:posOffset>208473</wp:posOffset>
                      </wp:positionV>
                      <wp:extent cx="1683465" cy="514729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3465" cy="5147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2ED43C" w14:textId="77777777" w:rsidR="008035A9" w:rsidRPr="00B27441" w:rsidRDefault="00000000">
                                  <w:pPr>
                                    <w:pStyle w:val="P68B1DB1-NormalWeb10"/>
                                    <w:spacing w:before="0" w:beforeAutospacing="0" w:after="0" w:afterAutospacing="0" w:line="276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27441">
                                    <w:rPr>
                                      <w:sz w:val="20"/>
                                    </w:rPr>
                                    <w:t>Baixo risco</w:t>
                                  </w:r>
                                </w:p>
                                <w:p w14:paraId="5D90D770" w14:textId="77777777" w:rsidR="008035A9" w:rsidRDefault="00000000">
                                  <w:pPr>
                                    <w:pStyle w:val="P68B1DB1-NormalWeb10"/>
                                    <w:spacing w:before="0" w:beforeAutospacing="0" w:after="0" w:afterAutospacing="0" w:line="276" w:lineRule="auto"/>
                                    <w:jc w:val="center"/>
                                  </w:pPr>
                                  <w:r w:rsidRPr="00B27441">
                                    <w:rPr>
                                      <w:sz w:val="20"/>
                                    </w:rPr>
                                    <w:t>(Fatores de risco totais =</w:t>
                                  </w:r>
                                  <w:r>
                                    <w:t xml:space="preserve"> 0)</w:t>
                                  </w:r>
                                </w:p>
                                <w:p w14:paraId="18A5D522" w14:textId="77777777" w:rsidR="008035A9" w:rsidRDefault="008035A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thelas" w:hAnsi="Athelas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8E1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31" type="#_x0000_t202" style="position:absolute;margin-left:1.5pt;margin-top:16.4pt;width:132.55pt;height:4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ZQ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" filled="f" stroked="f" strokeweight=".5pt">
                      <v:textbox>
                        <w:txbxContent>
                          <w:p w14:paraId="562ED43C" w14:textId="77777777" w:rsidR="008035A9" w:rsidRPr="00B27441" w:rsidRDefault="00000000">
                            <w:pPr>
                              <w:pStyle w:val="P68B1DB1-NormalWeb10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B27441">
                              <w:rPr>
                                <w:sz w:val="20"/>
                              </w:rPr>
                              <w:t>Baixo risco</w:t>
                            </w:r>
                          </w:p>
                          <w:p w14:paraId="5D90D770" w14:textId="77777777" w:rsidR="008035A9" w:rsidRDefault="00000000">
                            <w:pPr>
                              <w:pStyle w:val="P68B1DB1-NormalWeb10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B27441">
                              <w:rPr>
                                <w:sz w:val="20"/>
                              </w:rPr>
                              <w:t>(Fatores de risco totais =</w:t>
                            </w:r>
                            <w:r>
                              <w:t xml:space="preserve"> 0)</w:t>
                            </w:r>
                          </w:p>
                          <w:p w14:paraId="18A5D522" w14:textId="77777777" w:rsidR="008035A9" w:rsidRDefault="008035A9">
                            <w:pPr>
                              <w:spacing w:line="276" w:lineRule="auto"/>
                              <w:jc w:val="center"/>
                              <w:rPr>
                                <w:rFonts w:ascii="Athelas" w:hAnsi="Athelas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E2E0DC4" wp14:editId="18EF4F09">
                  <wp:simplePos x="0" y="0"/>
                  <wp:positionH relativeFrom="column">
                    <wp:posOffset>-65699</wp:posOffset>
                  </wp:positionH>
                  <wp:positionV relativeFrom="paragraph">
                    <wp:posOffset>14693</wp:posOffset>
                  </wp:positionV>
                  <wp:extent cx="1834855" cy="3245818"/>
                  <wp:effectExtent l="0" t="0" r="6985" b="18415"/>
                  <wp:wrapNone/>
                  <wp:docPr id="8" name="Rounded Rectangle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34855" cy="3245818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B905A2B" w14:textId="77777777" w:rsidR="008035A9" w:rsidRDefault="008035A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</w:rPr>
            </w:pPr>
          </w:p>
          <w:p w14:paraId="0BDFDD78" w14:textId="77777777" w:rsidR="008035A9" w:rsidRDefault="008035A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</w:rPr>
            </w:pPr>
          </w:p>
          <w:p w14:paraId="264000C3" w14:textId="77777777" w:rsidR="008035A9" w:rsidRDefault="00000000">
            <w:pPr>
              <w:pStyle w:val="P68B1DB1-NormalWeb7"/>
              <w:spacing w:before="0" w:beforeAutospacing="0" w:after="0" w:afterAutospacing="0"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4AA6A00" wp14:editId="1B9E9A0D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175895</wp:posOffset>
                  </wp:positionV>
                  <wp:extent cx="1374140" cy="508635"/>
                  <wp:effectExtent l="0" t="0" r="10160" b="12065"/>
                  <wp:wrapNone/>
                  <wp:docPr id="13" name="Rounded Rectangle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74140" cy="50863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40526E" w14:textId="77777777" w:rsidR="008035A9" w:rsidRDefault="00000000">
                              <w:pPr>
                                <w:pStyle w:val="P68B1DB1-Normal9"/>
                                <w:jc w:val="center"/>
                              </w:pPr>
                              <w:r>
                                <w:t>Não há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06A0D37" w14:textId="77777777" w:rsidR="008035A9" w:rsidRDefault="008035A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</w:rPr>
            </w:pPr>
          </w:p>
          <w:p w14:paraId="7F899852" w14:textId="64B47964" w:rsidR="008035A9" w:rsidRDefault="008035A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</w:rPr>
            </w:pPr>
          </w:p>
          <w:p w14:paraId="5CA57B79" w14:textId="6F660887" w:rsidR="008035A9" w:rsidRDefault="008035A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</w:rPr>
            </w:pPr>
          </w:p>
          <w:p w14:paraId="537EB895" w14:textId="38622798" w:rsidR="008035A9" w:rsidRDefault="00000000">
            <w:pPr>
              <w:pStyle w:val="P68B1DB1-NormalWeb7"/>
              <w:spacing w:before="0" w:beforeAutospacing="0" w:after="0" w:afterAutospacing="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02E2EC" wp14:editId="788AC229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73025</wp:posOffset>
                      </wp:positionV>
                      <wp:extent cx="1374140" cy="641896"/>
                      <wp:effectExtent l="0" t="0" r="10160" b="19050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140" cy="64189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E5C26" w14:textId="77777777" w:rsidR="008035A9" w:rsidRPr="00B27441" w:rsidRDefault="00000000">
                                  <w:pPr>
                                    <w:pStyle w:val="P68B1DB1-Normal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27441">
                                    <w:rPr>
                                      <w:sz w:val="20"/>
                                    </w:rPr>
                                    <w:t xml:space="preserve">Ou </w:t>
                                  </w:r>
                                </w:p>
                                <w:p w14:paraId="1491E284" w14:textId="77777777" w:rsidR="008035A9" w:rsidRPr="00B27441" w:rsidRDefault="00000000">
                                  <w:pPr>
                                    <w:pStyle w:val="P68B1DB1-Normal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27441">
                                    <w:rPr>
                                      <w:sz w:val="20"/>
                                    </w:rPr>
                                    <w:t>5-HT</w:t>
                                  </w:r>
                                  <w:r w:rsidRPr="00B27441">
                                    <w:rPr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B27441">
                                    <w:rPr>
                                      <w:sz w:val="20"/>
                                    </w:rPr>
                                    <w:t xml:space="preserve"> antagonista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902E2EC" id="Rounded Rectangle 30" o:spid="_x0000_s1033" style="position:absolute;left:0;text-align:left;margin-left:16.8pt;margin-top:5.75pt;width:108.2pt;height:50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" fillcolor="#4472c4 [3204]" strokecolor="white [3212]" strokeweight="1pt">
                      <v:stroke joinstyle="miter"/>
                      <v:textbox>
                        <w:txbxContent>
                          <w:p w14:paraId="332E5C26" w14:textId="77777777" w:rsidR="008035A9" w:rsidRPr="00B27441" w:rsidRDefault="00000000">
                            <w:pPr>
                              <w:pStyle w:val="P68B1DB1-Normal9"/>
                              <w:jc w:val="center"/>
                              <w:rPr>
                                <w:sz w:val="20"/>
                              </w:rPr>
                            </w:pPr>
                            <w:r w:rsidRPr="00B27441">
                              <w:rPr>
                                <w:sz w:val="20"/>
                              </w:rPr>
                              <w:t xml:space="preserve">Ou </w:t>
                            </w:r>
                          </w:p>
                          <w:p w14:paraId="1491E284" w14:textId="77777777" w:rsidR="008035A9" w:rsidRPr="00B27441" w:rsidRDefault="00000000">
                            <w:pPr>
                              <w:pStyle w:val="P68B1DB1-Normal9"/>
                              <w:jc w:val="center"/>
                              <w:rPr>
                                <w:sz w:val="20"/>
                              </w:rPr>
                            </w:pPr>
                            <w:r w:rsidRPr="00B27441">
                              <w:rPr>
                                <w:sz w:val="20"/>
                              </w:rPr>
                              <w:t>5-HT</w:t>
                            </w:r>
                            <w:r w:rsidRPr="00B27441">
                              <w:rPr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B27441">
                              <w:rPr>
                                <w:sz w:val="20"/>
                              </w:rPr>
                              <w:t xml:space="preserve"> antagonista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F7C0DFC" w14:textId="77777777" w:rsidR="008035A9" w:rsidRDefault="008035A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</w:rPr>
            </w:pPr>
          </w:p>
          <w:p w14:paraId="15315EEE" w14:textId="71598586" w:rsidR="008035A9" w:rsidRDefault="008035A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</w:rPr>
            </w:pPr>
          </w:p>
          <w:p w14:paraId="221396E5" w14:textId="69EFAE51" w:rsidR="008035A9" w:rsidRDefault="008035A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</w:rPr>
            </w:pPr>
          </w:p>
          <w:p w14:paraId="64909F23" w14:textId="77777777" w:rsidR="008035A9" w:rsidRDefault="008035A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</w:rPr>
            </w:pPr>
          </w:p>
          <w:p w14:paraId="1B35FAA7" w14:textId="77777777" w:rsidR="008035A9" w:rsidRDefault="008035A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03" w:type="dxa"/>
          </w:tcPr>
          <w:p w14:paraId="00DD9297" w14:textId="77777777" w:rsidR="008035A9" w:rsidRDefault="00000000">
            <w:pPr>
              <w:pStyle w:val="P68B1DB1-NormalWeb7"/>
              <w:spacing w:before="0" w:beforeAutospacing="0" w:after="0" w:afterAutospacing="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A6EA1C" wp14:editId="296FF43D">
                      <wp:simplePos x="0" y="0"/>
                      <wp:positionH relativeFrom="column">
                        <wp:posOffset>-46914</wp:posOffset>
                      </wp:positionH>
                      <wp:positionV relativeFrom="paragraph">
                        <wp:posOffset>208473</wp:posOffset>
                      </wp:positionV>
                      <wp:extent cx="1834452" cy="514729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4452" cy="5147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15A15A" w14:textId="77777777" w:rsidR="008035A9" w:rsidRPr="00B27441" w:rsidRDefault="00000000">
                                  <w:pPr>
                                    <w:pStyle w:val="P68B1DB1-NormalWeb10"/>
                                    <w:spacing w:before="0" w:beforeAutospacing="0" w:after="0" w:afterAutospacing="0" w:line="276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27441">
                                    <w:rPr>
                                      <w:sz w:val="20"/>
                                    </w:rPr>
                                    <w:t>Risco moderado</w:t>
                                  </w:r>
                                </w:p>
                                <w:p w14:paraId="10DBB138" w14:textId="77777777" w:rsidR="008035A9" w:rsidRPr="00B27441" w:rsidRDefault="00000000">
                                  <w:pPr>
                                    <w:pStyle w:val="P68B1DB1-NormalWeb10"/>
                                    <w:spacing w:before="0" w:beforeAutospacing="0" w:after="0" w:afterAutospacing="0" w:line="276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27441">
                                    <w:rPr>
                                      <w:sz w:val="20"/>
                                    </w:rPr>
                                    <w:t>(Fatores de risco totais = 1-2)</w:t>
                                  </w:r>
                                </w:p>
                                <w:p w14:paraId="572A7BAC" w14:textId="77777777" w:rsidR="008035A9" w:rsidRDefault="008035A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thelas" w:hAnsi="Athelas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6EA1C" id="Text Box 21" o:spid="_x0000_s1034" type="#_x0000_t202" style="position:absolute;left:0;text-align:left;margin-left:-3.7pt;margin-top:16.4pt;width:144.45pt;height:4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" filled="f" stroked="f" strokeweight=".5pt">
                      <v:textbox>
                        <w:txbxContent>
                          <w:p w14:paraId="1815A15A" w14:textId="77777777" w:rsidR="008035A9" w:rsidRPr="00B27441" w:rsidRDefault="00000000">
                            <w:pPr>
                              <w:pStyle w:val="P68B1DB1-NormalWeb10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B27441">
                              <w:rPr>
                                <w:sz w:val="20"/>
                              </w:rPr>
                              <w:t>Risco moderado</w:t>
                            </w:r>
                          </w:p>
                          <w:p w14:paraId="10DBB138" w14:textId="77777777" w:rsidR="008035A9" w:rsidRPr="00B27441" w:rsidRDefault="00000000">
                            <w:pPr>
                              <w:pStyle w:val="P68B1DB1-NormalWeb10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B27441">
                              <w:rPr>
                                <w:sz w:val="20"/>
                              </w:rPr>
                              <w:t>(Fatores de risco totais = 1-2)</w:t>
                            </w:r>
                          </w:p>
                          <w:p w14:paraId="572A7BAC" w14:textId="77777777" w:rsidR="008035A9" w:rsidRDefault="008035A9">
                            <w:pPr>
                              <w:spacing w:line="276" w:lineRule="auto"/>
                              <w:jc w:val="center"/>
                              <w:rPr>
                                <w:rFonts w:ascii="Athelas" w:hAnsi="Athelas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6F98740" wp14:editId="6DC679D7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15240</wp:posOffset>
                  </wp:positionV>
                  <wp:extent cx="1834855" cy="3245818"/>
                  <wp:effectExtent l="0" t="0" r="0" b="5715"/>
                  <wp:wrapNone/>
                  <wp:docPr id="9" name="Rounded Rectangle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34855" cy="3245818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1EE869" w14:textId="77777777" w:rsidR="008035A9" w:rsidRDefault="008035A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F4D6DFE" w14:textId="77777777" w:rsidR="008035A9" w:rsidRDefault="008035A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</w:rPr>
            </w:pPr>
          </w:p>
          <w:p w14:paraId="68817985" w14:textId="77777777" w:rsidR="008035A9" w:rsidRDefault="008035A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</w:rPr>
            </w:pPr>
          </w:p>
          <w:p w14:paraId="4A1FDD39" w14:textId="77777777" w:rsidR="008035A9" w:rsidRDefault="00000000">
            <w:pPr>
              <w:pStyle w:val="P68B1DB1-NormalWeb7"/>
              <w:spacing w:before="0" w:beforeAutospacing="0" w:after="0" w:afterAutospacing="0"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23D13E8" wp14:editId="2C318D37">
                  <wp:simplePos x="0" y="0"/>
                  <wp:positionH relativeFrom="column">
                    <wp:posOffset>80254</wp:posOffset>
                  </wp:positionH>
                  <wp:positionV relativeFrom="paragraph">
                    <wp:posOffset>114157</wp:posOffset>
                  </wp:positionV>
                  <wp:extent cx="1552324" cy="950734"/>
                  <wp:effectExtent l="0" t="0" r="10160" b="14605"/>
                  <wp:wrapNone/>
                  <wp:docPr id="33" name="Rounded Rectangle 3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552324" cy="950734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61B3AF" w14:textId="77777777" w:rsidR="008035A9" w:rsidRDefault="00000000">
                              <w:pPr>
                                <w:pStyle w:val="P68B1DB1-Normal9"/>
                                <w:jc w:val="center"/>
                              </w:pPr>
                              <w:r>
                                <w:t>5-HT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  <w:r>
                                <w:t xml:space="preserve"> antagonista</w:t>
                              </w:r>
                            </w:p>
                            <w:p w14:paraId="4C3739E2" w14:textId="77777777" w:rsidR="008035A9" w:rsidRDefault="00000000">
                              <w:pPr>
                                <w:pStyle w:val="P68B1DB1-Normal9"/>
                                <w:jc w:val="center"/>
                              </w:pPr>
                              <w:r>
                                <w:t xml:space="preserve">e </w:t>
                              </w:r>
                            </w:p>
                            <w:p w14:paraId="7DB46FEF" w14:textId="77777777" w:rsidR="008035A9" w:rsidRDefault="00000000">
                              <w:pPr>
                                <w:pStyle w:val="P68B1DB1-Normal9"/>
                                <w:jc w:val="center"/>
                              </w:pPr>
                              <w:r>
                                <w:t>Dexametasona</w:t>
                              </w:r>
                            </w:p>
                            <w:p w14:paraId="0E37260E" w14:textId="77777777" w:rsidR="008035A9" w:rsidRDefault="008035A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76C1DA" w14:textId="77777777" w:rsidR="008035A9" w:rsidRDefault="008035A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</w:rPr>
            </w:pPr>
          </w:p>
          <w:p w14:paraId="3DF7A27C" w14:textId="77777777" w:rsidR="008035A9" w:rsidRDefault="008035A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</w:rPr>
            </w:pPr>
          </w:p>
          <w:p w14:paraId="6021442A" w14:textId="77777777" w:rsidR="008035A9" w:rsidRDefault="008035A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</w:rPr>
            </w:pPr>
          </w:p>
          <w:p w14:paraId="7740E648" w14:textId="77777777" w:rsidR="008035A9" w:rsidRDefault="008035A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</w:rPr>
            </w:pPr>
          </w:p>
          <w:p w14:paraId="0FCF4EFF" w14:textId="14DF14E6" w:rsidR="008035A9" w:rsidRDefault="008035A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</w:rPr>
            </w:pPr>
          </w:p>
          <w:p w14:paraId="1F164369" w14:textId="77777777" w:rsidR="008035A9" w:rsidRDefault="008035A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04" w:type="dxa"/>
          </w:tcPr>
          <w:p w14:paraId="3424E485" w14:textId="05EC8FBD" w:rsidR="008035A9" w:rsidRDefault="00000000">
            <w:pPr>
              <w:pStyle w:val="P68B1DB1-NormalWeb7"/>
              <w:spacing w:before="0" w:beforeAutospacing="0" w:after="0" w:afterAutospacing="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CE07F9" wp14:editId="6C7FF1B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12077</wp:posOffset>
                      </wp:positionV>
                      <wp:extent cx="1834855" cy="3245818"/>
                      <wp:effectExtent l="0" t="0" r="6985" b="1841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4855" cy="324581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FE1DFE3" id="Rounded Rectangle 12" o:spid="_x0000_s1026" style="position:absolute;margin-left:-.4pt;margin-top:.95pt;width:144.5pt;height:255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" fillcolor="#d5dce4 [671]" strokecolor="#5b9bd5 [3208]" strokeweight=".5pt">
                      <v:stroke joinstyle="miter"/>
                    </v:roundrect>
                  </w:pict>
                </mc:Fallback>
              </mc:AlternateContent>
            </w:r>
          </w:p>
          <w:p w14:paraId="065F7FD6" w14:textId="5F52F011" w:rsidR="008035A9" w:rsidRDefault="00B2744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2A4CFE" wp14:editId="1ED107A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12065</wp:posOffset>
                      </wp:positionV>
                      <wp:extent cx="1612900" cy="438150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9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CCA086" w14:textId="77777777" w:rsidR="008035A9" w:rsidRPr="00B27441" w:rsidRDefault="00000000">
                                  <w:pPr>
                                    <w:pStyle w:val="P68B1DB1-Normal9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27441">
                                    <w:rPr>
                                      <w:sz w:val="22"/>
                                      <w:szCs w:val="22"/>
                                    </w:rPr>
                                    <w:t>Risco elevado</w:t>
                                  </w:r>
                                </w:p>
                                <w:p w14:paraId="553704A1" w14:textId="77777777" w:rsidR="008035A9" w:rsidRPr="00B27441" w:rsidRDefault="00000000">
                                  <w:pPr>
                                    <w:pStyle w:val="P68B1DB1-Normal11"/>
                                    <w:jc w:val="center"/>
                                    <w:rPr>
                                      <w:rFonts w:hAnsi="Athelas"/>
                                      <w:sz w:val="22"/>
                                      <w:szCs w:val="22"/>
                                    </w:rPr>
                                  </w:pPr>
                                  <w:r w:rsidRPr="00B27441">
                                    <w:rPr>
                                      <w:sz w:val="22"/>
                                      <w:szCs w:val="22"/>
                                    </w:rPr>
                                    <w:t xml:space="preserve">(Fatores de risco totais </w:t>
                                  </w:r>
                                  <w:r w:rsidRPr="00B27441">
                                    <w:rPr>
                                      <w:sz w:val="22"/>
                                      <w:szCs w:val="22"/>
                                    </w:rPr>
                                    <w:t>³</w:t>
                                  </w:r>
                                  <w:r w:rsidRPr="00B27441">
                                    <w:rPr>
                                      <w:sz w:val="22"/>
                                      <w:szCs w:val="22"/>
                                    </w:rPr>
                                    <w:t xml:space="preserve"> 3)</w:t>
                                  </w:r>
                                </w:p>
                                <w:p w14:paraId="3AB9670F" w14:textId="77777777" w:rsidR="008035A9" w:rsidRDefault="008035A9">
                                  <w:pPr>
                                    <w:jc w:val="center"/>
                                    <w:rPr>
                                      <w:rFonts w:ascii="Athelas" w:hAnsi="Athelas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A4CFE" id="Text Box 22" o:spid="_x0000_s1037" type="#_x0000_t202" style="position:absolute;left:0;text-align:left;margin-left:4.3pt;margin-top:.95pt;width:127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" filled="f" stroked="f" strokeweight=".5pt">
                      <v:textbox>
                        <w:txbxContent>
                          <w:p w14:paraId="50CCA086" w14:textId="77777777" w:rsidR="008035A9" w:rsidRPr="00B27441" w:rsidRDefault="00000000">
                            <w:pPr>
                              <w:pStyle w:val="P68B1DB1-Normal9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27441">
                              <w:rPr>
                                <w:sz w:val="22"/>
                                <w:szCs w:val="22"/>
                              </w:rPr>
                              <w:t>Risco elevado</w:t>
                            </w:r>
                          </w:p>
                          <w:p w14:paraId="553704A1" w14:textId="77777777" w:rsidR="008035A9" w:rsidRPr="00B27441" w:rsidRDefault="00000000">
                            <w:pPr>
                              <w:pStyle w:val="P68B1DB1-Normal11"/>
                              <w:jc w:val="center"/>
                              <w:rPr>
                                <w:rFonts w:hAnsi="Athelas"/>
                                <w:sz w:val="22"/>
                                <w:szCs w:val="22"/>
                              </w:rPr>
                            </w:pPr>
                            <w:r w:rsidRPr="00B27441">
                              <w:rPr>
                                <w:sz w:val="22"/>
                                <w:szCs w:val="22"/>
                              </w:rPr>
                              <w:t xml:space="preserve">(Fatores de risco totais </w:t>
                            </w:r>
                            <w:r w:rsidRPr="00B27441">
                              <w:rPr>
                                <w:sz w:val="22"/>
                                <w:szCs w:val="22"/>
                              </w:rPr>
                              <w:t>³</w:t>
                            </w:r>
                            <w:r w:rsidRPr="00B27441">
                              <w:rPr>
                                <w:sz w:val="22"/>
                                <w:szCs w:val="22"/>
                              </w:rPr>
                              <w:t xml:space="preserve"> 3)</w:t>
                            </w:r>
                          </w:p>
                          <w:p w14:paraId="3AB9670F" w14:textId="77777777" w:rsidR="008035A9" w:rsidRDefault="008035A9">
                            <w:pPr>
                              <w:jc w:val="center"/>
                              <w:rPr>
                                <w:rFonts w:ascii="Athelas" w:hAnsi="Athelas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B7ED17" w14:textId="77777777" w:rsidR="008035A9" w:rsidRDefault="008035A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</w:rPr>
            </w:pPr>
          </w:p>
          <w:p w14:paraId="630F559C" w14:textId="77777777" w:rsidR="008035A9" w:rsidRDefault="00000000">
            <w:pPr>
              <w:pStyle w:val="P68B1DB1-NormalWeb7"/>
              <w:spacing w:before="0" w:beforeAutospacing="0" w:after="0" w:afterAutospacing="0"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E465DCC" wp14:editId="0504EEAC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111125</wp:posOffset>
                  </wp:positionV>
                  <wp:extent cx="1635020" cy="1136650"/>
                  <wp:effectExtent l="0" t="0" r="22860" b="25400"/>
                  <wp:wrapNone/>
                  <wp:docPr id="36" name="Rounded Rectangle 3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635020" cy="113665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DE1170" w14:textId="77777777" w:rsidR="008035A9" w:rsidRDefault="00000000">
                              <w:pPr>
                                <w:pStyle w:val="P68B1DB1-Normal9"/>
                                <w:jc w:val="center"/>
                              </w:pPr>
                              <w:r>
                                <w:t>5-HT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  <w:r>
                                <w:t xml:space="preserve"> antagonista</w:t>
                              </w:r>
                            </w:p>
                            <w:p w14:paraId="794F9F92" w14:textId="77777777" w:rsidR="008035A9" w:rsidRDefault="00000000">
                              <w:pPr>
                                <w:pStyle w:val="P68B1DB1-Normal9"/>
                                <w:jc w:val="center"/>
                              </w:pPr>
                              <w:r>
                                <w:t xml:space="preserve">e </w:t>
                              </w:r>
                            </w:p>
                            <w:p w14:paraId="7EA9927B" w14:textId="77777777" w:rsidR="008035A9" w:rsidRDefault="00000000">
                              <w:pPr>
                                <w:pStyle w:val="P68B1DB1-Normal9"/>
                                <w:jc w:val="center"/>
                              </w:pPr>
                              <w:r>
                                <w:t>Dexametasona</w:t>
                              </w:r>
                            </w:p>
                            <w:p w14:paraId="4A656EFF" w14:textId="77777777" w:rsidR="008035A9" w:rsidRDefault="00000000">
                              <w:pPr>
                                <w:pStyle w:val="P68B1DB1-Normal9"/>
                                <w:jc w:val="center"/>
                              </w:pPr>
                              <w:r>
                                <w:t xml:space="preserve">e </w:t>
                              </w:r>
                            </w:p>
                            <w:p w14:paraId="305FFF49" w14:textId="77777777" w:rsidR="008035A9" w:rsidRDefault="00000000">
                              <w:pPr>
                                <w:pStyle w:val="P68B1DB1-Normal9"/>
                                <w:jc w:val="center"/>
                              </w:pPr>
                              <w:r>
                                <w:t>Considerar TIVA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02E5F4" wp14:editId="5F3CAAB0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1410238</wp:posOffset>
                      </wp:positionV>
                      <wp:extent cx="1471518" cy="823498"/>
                      <wp:effectExtent l="0" t="0" r="14605" b="15240"/>
                      <wp:wrapNone/>
                      <wp:docPr id="37" name="Rounded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518" cy="823498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9FFF2A" w14:textId="77777777" w:rsidR="008035A9" w:rsidRDefault="008035A9">
                                  <w:pPr>
                                    <w:jc w:val="center"/>
                                    <w:rPr>
                                      <w:rFonts w:ascii="Athelas" w:hAnsi="Athelas"/>
                                      <w:b/>
                                    </w:rPr>
                                  </w:pPr>
                                </w:p>
                                <w:p w14:paraId="1F0C9898" w14:textId="77777777" w:rsidR="008035A9" w:rsidRPr="00B27441" w:rsidRDefault="00000000">
                                  <w:pPr>
                                    <w:pStyle w:val="P68B1DB1-Normal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27441">
                                    <w:rPr>
                                      <w:sz w:val="20"/>
                                    </w:rPr>
                                    <w:t>Considere a técnica de preservação de opioides</w:t>
                                  </w:r>
                                </w:p>
                                <w:p w14:paraId="4146CABF" w14:textId="77777777" w:rsidR="008035A9" w:rsidRDefault="008035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02E5F4" id="Rounded Rectangle 37" o:spid="_x0000_s1039" style="position:absolute;left:0;text-align:left;margin-left:12.55pt;margin-top:111.05pt;width:115.85pt;height:64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" fillcolor="#4472c4 [3204]" strokecolor="white [3212]" strokeweight="1pt">
                      <v:stroke joinstyle="miter"/>
                      <v:textbox>
                        <w:txbxContent>
                          <w:p w14:paraId="129FFF2A" w14:textId="77777777" w:rsidR="008035A9" w:rsidRDefault="008035A9">
                            <w:pPr>
                              <w:jc w:val="center"/>
                              <w:rPr>
                                <w:rFonts w:ascii="Athelas" w:hAnsi="Athelas"/>
                                <w:b/>
                              </w:rPr>
                            </w:pPr>
                          </w:p>
                          <w:p w14:paraId="1F0C9898" w14:textId="77777777" w:rsidR="008035A9" w:rsidRPr="00B27441" w:rsidRDefault="00000000">
                            <w:pPr>
                              <w:pStyle w:val="P68B1DB1-Normal9"/>
                              <w:jc w:val="center"/>
                              <w:rPr>
                                <w:sz w:val="20"/>
                              </w:rPr>
                            </w:pPr>
                            <w:r w:rsidRPr="00B27441">
                              <w:rPr>
                                <w:sz w:val="20"/>
                              </w:rPr>
                              <w:t>Considere a técnica de preservação de opioides</w:t>
                            </w:r>
                          </w:p>
                          <w:p w14:paraId="4146CABF" w14:textId="77777777" w:rsidR="008035A9" w:rsidRDefault="008035A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72F67228" w14:textId="69C48DD2" w:rsidR="008035A9" w:rsidRDefault="00000000">
      <w:pPr>
        <w:pStyle w:val="P68B1DB1-NormalWeb7"/>
        <w:spacing w:before="0" w:beforeAutospacing="0" w:after="0" w:afterAutospacing="0" w:line="360" w:lineRule="auto"/>
      </w:pPr>
      <w:r>
        <w:t xml:space="preserve">Figura 4. </w:t>
      </w:r>
      <w:proofErr w:type="spellStart"/>
      <w:r>
        <w:t>Paedia</w:t>
      </w:r>
      <w:proofErr w:type="spellEnd"/>
    </w:p>
    <w:p w14:paraId="050B35E1" w14:textId="4DEC9A71" w:rsidR="008035A9" w:rsidRDefault="008035A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8"/>
        </w:rPr>
      </w:pPr>
    </w:p>
    <w:p w14:paraId="1A1EB402" w14:textId="62D4D3D0" w:rsidR="008035A9" w:rsidRDefault="008035A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8"/>
        </w:rPr>
      </w:pPr>
    </w:p>
    <w:p w14:paraId="26EC7E34" w14:textId="6643F549" w:rsidR="008035A9" w:rsidRDefault="008035A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8"/>
        </w:rPr>
      </w:pPr>
    </w:p>
    <w:p w14:paraId="466086FA" w14:textId="500C0150" w:rsidR="008035A9" w:rsidRDefault="00000000">
      <w:pPr>
        <w:pStyle w:val="P68B1DB1-NormalWeb8"/>
        <w:spacing w:before="0" w:beforeAutospacing="0" w:after="0" w:afterAutospacing="0" w:line="360" w:lineRule="auto"/>
        <w:outlineLvl w:val="0"/>
      </w:pPr>
      <w:r>
        <w:t xml:space="preserve">Figura 3. Exemplo de regime DE profilaxia de POV pediátrica (4). Para fatores de risco, consulte a Tabela 1. </w:t>
      </w:r>
    </w:p>
    <w:p w14:paraId="18171AFA" w14:textId="77777777" w:rsidR="008035A9" w:rsidRDefault="008035A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14:paraId="7CEC387C" w14:textId="77777777" w:rsidR="008035A9" w:rsidRDefault="008035A9">
      <w:pPr>
        <w:rPr>
          <w:rFonts w:ascii="Arial" w:hAnsi="Arial" w:cs="Arial"/>
        </w:rPr>
      </w:pPr>
    </w:p>
    <w:p w14:paraId="26690750" w14:textId="77777777" w:rsidR="008035A9" w:rsidRDefault="008035A9">
      <w:pPr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8035A9" w14:paraId="6E85A67A" w14:textId="77777777">
        <w:tc>
          <w:tcPr>
            <w:tcW w:w="4505" w:type="dxa"/>
          </w:tcPr>
          <w:p w14:paraId="7D5A3CB1" w14:textId="77777777" w:rsidR="008035A9" w:rsidRDefault="00000000">
            <w:pPr>
              <w:pStyle w:val="P68B1DB1-NormalWeb7"/>
              <w:spacing w:before="0" w:beforeAutospacing="0" w:after="0" w:afterAutospacing="0"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18507901" wp14:editId="623ED761">
                  <wp:simplePos x="0" y="0"/>
                  <wp:positionH relativeFrom="column">
                    <wp:posOffset>137311</wp:posOffset>
                  </wp:positionH>
                  <wp:positionV relativeFrom="paragraph">
                    <wp:posOffset>203557</wp:posOffset>
                  </wp:positionV>
                  <wp:extent cx="2398030" cy="671830"/>
                  <wp:effectExtent l="0" t="0" r="0" b="0"/>
                  <wp:wrapNone/>
                  <wp:docPr id="40" name="Text Box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98030" cy="671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16C4BA" w14:textId="77777777" w:rsidR="008035A9" w:rsidRDefault="00000000">
                              <w:pPr>
                                <w:pStyle w:val="P68B1DB1-Normal9"/>
                                <w:jc w:val="center"/>
                              </w:pPr>
                              <w:r>
                                <w:t>Aumento do risco (uso de agente volátil)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FD99109" wp14:editId="789DD637">
                  <wp:simplePos x="0" y="0"/>
                  <wp:positionH relativeFrom="column">
                    <wp:posOffset>-62524</wp:posOffset>
                  </wp:positionH>
                  <wp:positionV relativeFrom="paragraph">
                    <wp:posOffset>21889</wp:posOffset>
                  </wp:positionV>
                  <wp:extent cx="2779533" cy="3706045"/>
                  <wp:effectExtent l="0" t="0" r="14605" b="15240"/>
                  <wp:wrapNone/>
                  <wp:docPr id="38" name="Rounded Rectangle 3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533" cy="3706045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D75FD8" w14:textId="77777777" w:rsidR="008035A9" w:rsidRDefault="008035A9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8"/>
              </w:rPr>
            </w:pPr>
          </w:p>
          <w:p w14:paraId="26849998" w14:textId="77777777" w:rsidR="008035A9" w:rsidRDefault="008035A9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8"/>
              </w:rPr>
            </w:pPr>
          </w:p>
          <w:p w14:paraId="48051191" w14:textId="77777777" w:rsidR="008035A9" w:rsidRDefault="008035A9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8"/>
              </w:rPr>
            </w:pPr>
          </w:p>
          <w:p w14:paraId="057FCE1B" w14:textId="77777777" w:rsidR="008035A9" w:rsidRDefault="00000000">
            <w:pPr>
              <w:pStyle w:val="P68B1DB1-NormalWeb7"/>
              <w:spacing w:before="0" w:beforeAutospacing="0" w:after="0" w:afterAutospacing="0"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A2FF4EA" wp14:editId="351C0A97">
                  <wp:simplePos x="0" y="0"/>
                  <wp:positionH relativeFrom="column">
                    <wp:posOffset>137311</wp:posOffset>
                  </wp:positionH>
                  <wp:positionV relativeFrom="paragraph">
                    <wp:posOffset>172674</wp:posOffset>
                  </wp:positionV>
                  <wp:extent cx="2331418" cy="1719798"/>
                  <wp:effectExtent l="0" t="0" r="18415" b="7620"/>
                  <wp:wrapNone/>
                  <wp:docPr id="42" name="Rounded Rectangle 4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331418" cy="171979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w:r>
          </w:p>
          <w:p w14:paraId="1312A0E7" w14:textId="77777777" w:rsidR="008035A9" w:rsidRDefault="008035A9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8"/>
              </w:rPr>
            </w:pPr>
          </w:p>
          <w:p w14:paraId="4CB36F25" w14:textId="77777777" w:rsidR="008035A9" w:rsidRDefault="00000000">
            <w:pPr>
              <w:pStyle w:val="P68B1DB1-NormalWeb7"/>
              <w:spacing w:before="0" w:beforeAutospacing="0" w:after="0" w:afterAutospacing="0"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5C18E11F" wp14:editId="0FCF0A7D">
                  <wp:simplePos x="0" y="0"/>
                  <wp:positionH relativeFrom="column">
                    <wp:posOffset>409373</wp:posOffset>
                  </wp:positionH>
                  <wp:positionV relativeFrom="paragraph">
                    <wp:posOffset>22212</wp:posOffset>
                  </wp:positionV>
                  <wp:extent cx="1896745" cy="914400"/>
                  <wp:effectExtent l="0" t="0" r="0" b="0"/>
                  <wp:wrapNone/>
                  <wp:docPr id="46" name="Text Box 4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674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84EE43" w14:textId="77777777" w:rsidR="008035A9" w:rsidRDefault="008035A9">
                              <w:pPr>
                                <w:jc w:val="center"/>
                                <w:rPr>
                                  <w:rFonts w:ascii="Athelas" w:hAnsi="Athelas"/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25B550AA" w14:textId="77777777" w:rsidR="008035A9" w:rsidRDefault="008035A9">
                              <w:pPr>
                                <w:jc w:val="center"/>
                                <w:rPr>
                                  <w:rFonts w:ascii="Athelas" w:hAnsi="Athelas"/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37E458CF" w14:textId="77777777" w:rsidR="008035A9" w:rsidRDefault="00000000">
                              <w:pPr>
                                <w:pStyle w:val="P68B1DB1-Normal12"/>
                                <w:jc w:val="center"/>
                              </w:pPr>
                              <w:r>
                                <w:t xml:space="preserve">IV </w:t>
                              </w:r>
                              <w:proofErr w:type="spellStart"/>
                              <w:r>
                                <w:t>Ondansetrona</w:t>
                              </w:r>
                              <w:proofErr w:type="spellEnd"/>
                              <w:r>
                                <w:t xml:space="preserve"> 0,15mg/kg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1ABBC53F" w14:textId="77777777" w:rsidR="008035A9" w:rsidRDefault="008035A9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8"/>
              </w:rPr>
            </w:pPr>
          </w:p>
          <w:p w14:paraId="308ABD75" w14:textId="77777777" w:rsidR="008035A9" w:rsidRDefault="008035A9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8"/>
              </w:rPr>
            </w:pPr>
          </w:p>
          <w:p w14:paraId="5592F47D" w14:textId="77777777" w:rsidR="008035A9" w:rsidRDefault="008035A9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8"/>
              </w:rPr>
            </w:pPr>
          </w:p>
          <w:p w14:paraId="01BA4817" w14:textId="77777777" w:rsidR="008035A9" w:rsidRDefault="008035A9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05" w:type="dxa"/>
          </w:tcPr>
          <w:p w14:paraId="626C4450" w14:textId="45F09371" w:rsidR="008035A9" w:rsidRDefault="00000000">
            <w:pPr>
              <w:pStyle w:val="P68B1DB1-NormalWeb7"/>
              <w:spacing w:before="0" w:beforeAutospacing="0" w:after="0" w:afterAutospacing="0"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904DF6D" wp14:editId="1869CDA9">
                  <wp:simplePos x="0" y="0"/>
                  <wp:positionH relativeFrom="column">
                    <wp:posOffset>133434</wp:posOffset>
                  </wp:positionH>
                  <wp:positionV relativeFrom="paragraph">
                    <wp:posOffset>1933628</wp:posOffset>
                  </wp:positionV>
                  <wp:extent cx="2589446" cy="630501"/>
                  <wp:effectExtent l="0" t="0" r="0" b="5080"/>
                  <wp:wrapNone/>
                  <wp:docPr id="48" name="Text Box 4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589446" cy="6305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3A24C0" w14:textId="77777777" w:rsidR="008035A9" w:rsidRDefault="00000000">
                              <w:pPr>
                                <w:pStyle w:val="P68B1DB1-Normal12"/>
                                <w:jc w:val="center"/>
                              </w:pPr>
                              <w:r>
                                <w:t xml:space="preserve">Se a dexametasona for contraindicada, use </w:t>
                              </w:r>
                              <w:proofErr w:type="spellStart"/>
                              <w:r>
                                <w:t>ondansetrona</w:t>
                              </w:r>
                              <w:proofErr w:type="spellEnd"/>
                              <w:r>
                                <w:t xml:space="preserve"> intravenosa 0,15mg/kg</w:t>
                              </w:r>
                            </w:p>
                            <w:p w14:paraId="43A09864" w14:textId="77777777" w:rsidR="008035A9" w:rsidRDefault="00000000">
                              <w:pPr>
                                <w:pStyle w:val="P68B1DB1-Normal12"/>
                                <w:jc w:val="center"/>
                              </w:pPr>
                              <w:r>
                                <w:t xml:space="preserve">e </w:t>
                              </w:r>
                              <w:proofErr w:type="spellStart"/>
                              <w:r>
                                <w:t>droperidol</w:t>
                              </w:r>
                              <w:proofErr w:type="spellEnd"/>
                              <w:r>
                                <w:t xml:space="preserve"> IV 0,025mg/kg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3EFC9064" wp14:editId="7BDBAA78">
                  <wp:simplePos x="0" y="0"/>
                  <wp:positionH relativeFrom="column">
                    <wp:posOffset>133434</wp:posOffset>
                  </wp:positionH>
                  <wp:positionV relativeFrom="paragraph">
                    <wp:posOffset>1078230</wp:posOffset>
                  </wp:positionV>
                  <wp:extent cx="2475146" cy="633814"/>
                  <wp:effectExtent l="0" t="0" r="14605" b="26670"/>
                  <wp:wrapNone/>
                  <wp:docPr id="43" name="Rounded Rectangle 4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475146" cy="633814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645C3012" wp14:editId="3B8C6AF3">
                  <wp:simplePos x="0" y="0"/>
                  <wp:positionH relativeFrom="column">
                    <wp:posOffset>134893</wp:posOffset>
                  </wp:positionH>
                  <wp:positionV relativeFrom="paragraph">
                    <wp:posOffset>1178513</wp:posOffset>
                  </wp:positionV>
                  <wp:extent cx="2445865" cy="472339"/>
                  <wp:effectExtent l="0" t="0" r="0" b="0"/>
                  <wp:wrapNone/>
                  <wp:docPr id="47" name="Text Box 4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445865" cy="4723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68E320" w14:textId="77777777" w:rsidR="008035A9" w:rsidRDefault="00000000">
                              <w:pPr>
                                <w:pStyle w:val="P68B1DB1-Normal12"/>
                                <w:jc w:val="center"/>
                              </w:pPr>
                              <w:r>
                                <w:t xml:space="preserve">IV </w:t>
                              </w:r>
                              <w:proofErr w:type="spellStart"/>
                              <w:r>
                                <w:t>Ondansetrona</w:t>
                              </w:r>
                              <w:proofErr w:type="spellEnd"/>
                              <w:r>
                                <w:t xml:space="preserve"> 0,15mg/kg e </w:t>
                              </w:r>
                            </w:p>
                            <w:p w14:paraId="20DDFBF3" w14:textId="77777777" w:rsidR="008035A9" w:rsidRDefault="00000000">
                              <w:pPr>
                                <w:pStyle w:val="P68B1DB1-Normal12"/>
                                <w:jc w:val="center"/>
                              </w:pPr>
                              <w:r>
                                <w:t>Dexametasona IV 0,15mg/kg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C0FD340" wp14:editId="2A16287A">
                  <wp:simplePos x="0" y="0"/>
                  <wp:positionH relativeFrom="column">
                    <wp:posOffset>177283</wp:posOffset>
                  </wp:positionH>
                  <wp:positionV relativeFrom="paragraph">
                    <wp:posOffset>1893078</wp:posOffset>
                  </wp:positionV>
                  <wp:extent cx="2403862" cy="702453"/>
                  <wp:effectExtent l="0" t="0" r="9525" b="8890"/>
                  <wp:wrapNone/>
                  <wp:docPr id="44" name="Rounded Rectangle 4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403862" cy="702453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C4FA79" wp14:editId="72C9E578">
                      <wp:simplePos x="0" y="0"/>
                      <wp:positionH relativeFrom="column">
                        <wp:posOffset>61936</wp:posOffset>
                      </wp:positionH>
                      <wp:positionV relativeFrom="paragraph">
                        <wp:posOffset>203200</wp:posOffset>
                      </wp:positionV>
                      <wp:extent cx="2609758" cy="756954"/>
                      <wp:effectExtent l="0" t="0" r="0" b="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758" cy="7569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18B50F" w14:textId="77777777" w:rsidR="008035A9" w:rsidRPr="009D572E" w:rsidRDefault="00000000">
                                  <w:pPr>
                                    <w:pStyle w:val="P68B1DB1-Normal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D572E">
                                    <w:rPr>
                                      <w:sz w:val="20"/>
                                    </w:rPr>
                                    <w:t xml:space="preserve">Alto risco (qualquer um de: idade &gt;3 anos, POV anterior, cirurgia de estrabismo ou amigdalectomia +/- </w:t>
                                  </w:r>
                                  <w:proofErr w:type="spellStart"/>
                                  <w:r w:rsidRPr="009D572E">
                                    <w:rPr>
                                      <w:sz w:val="20"/>
                                    </w:rPr>
                                    <w:t>adenoidectomia</w:t>
                                  </w:r>
                                  <w:proofErr w:type="spellEnd"/>
                                  <w:r w:rsidRPr="009D572E"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4FA79" id="Text Box 41" o:spid="_x0000_s1044" type="#_x0000_t202" style="position:absolute;margin-left:4.9pt;margin-top:16pt;width:205.5pt;height:5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" filled="f" stroked="f" strokeweight=".5pt">
                      <v:textbox>
                        <w:txbxContent>
                          <w:p w14:paraId="3F18B50F" w14:textId="77777777" w:rsidR="008035A9" w:rsidRPr="009D572E" w:rsidRDefault="00000000">
                            <w:pPr>
                              <w:pStyle w:val="P68B1DB1-Normal9"/>
                              <w:jc w:val="center"/>
                              <w:rPr>
                                <w:sz w:val="20"/>
                              </w:rPr>
                            </w:pPr>
                            <w:r w:rsidRPr="009D572E">
                              <w:rPr>
                                <w:sz w:val="20"/>
                              </w:rPr>
                              <w:t xml:space="preserve">Alto risco (qualquer um de: idade &gt;3 anos, POV anterior, cirurgia de estrabismo ou amigdalectomia +/- </w:t>
                            </w:r>
                            <w:proofErr w:type="spellStart"/>
                            <w:r w:rsidRPr="009D572E">
                              <w:rPr>
                                <w:sz w:val="20"/>
                              </w:rPr>
                              <w:t>adenoidectomia</w:t>
                            </w:r>
                            <w:proofErr w:type="spellEnd"/>
                            <w:r w:rsidRPr="009D572E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467533FD" wp14:editId="19585372">
                  <wp:simplePos x="0" y="0"/>
                  <wp:positionH relativeFrom="column">
                    <wp:posOffset>-4386</wp:posOffset>
                  </wp:positionH>
                  <wp:positionV relativeFrom="paragraph">
                    <wp:posOffset>3722</wp:posOffset>
                  </wp:positionV>
                  <wp:extent cx="2779533" cy="3706045"/>
                  <wp:effectExtent l="0" t="0" r="14605" b="15240"/>
                  <wp:wrapNone/>
                  <wp:docPr id="39" name="Rounded Rectangle 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533" cy="3706045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64A4727" w14:textId="27045C4C" w:rsidR="008035A9" w:rsidRDefault="008035A9">
      <w:pPr>
        <w:rPr>
          <w:rFonts w:ascii="Arial" w:hAnsi="Arial" w:cs="Arial"/>
        </w:rPr>
      </w:pPr>
    </w:p>
    <w:p w14:paraId="0A987AC3" w14:textId="28CCC2A0" w:rsidR="008035A9" w:rsidRDefault="008035A9">
      <w:pPr>
        <w:rPr>
          <w:rFonts w:ascii="Arial" w:hAnsi="Arial" w:cs="Arial"/>
        </w:rPr>
      </w:pPr>
    </w:p>
    <w:p w14:paraId="16AA4B48" w14:textId="59AA6D87" w:rsidR="008035A9" w:rsidRDefault="008035A9">
      <w:pPr>
        <w:rPr>
          <w:rFonts w:ascii="Arial" w:hAnsi="Arial" w:cs="Arial"/>
        </w:rPr>
      </w:pPr>
    </w:p>
    <w:p w14:paraId="6C85EA6B" w14:textId="3EB931DC" w:rsidR="008035A9" w:rsidRDefault="00000000">
      <w:pPr>
        <w:pStyle w:val="P68B1DB1-Normal1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93F8989" wp14:editId="5C9463BF">
            <wp:simplePos x="0" y="0"/>
            <wp:positionH relativeFrom="column">
              <wp:posOffset>3139080</wp:posOffset>
            </wp:positionH>
            <wp:positionV relativeFrom="paragraph">
              <wp:posOffset>96057</wp:posOffset>
            </wp:positionV>
            <wp:extent cx="2403475" cy="690245"/>
            <wp:effectExtent l="0" t="0" r="9525" b="8255"/>
            <wp:wrapNone/>
            <wp:docPr id="45" name="Rounded Rectangle 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03475" cy="690245"/>
                    </a:xfrm>
                    <a:prstGeom prst="roundRect">
                      <a:avLst/>
                    </a:prstGeom>
                    <a:ln>
                      <a:solidFill>
                        <a:schemeClr val="bg1"/>
                      </a:solidFill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 w14:paraId="687EF8F0" w14:textId="61BAA56E" w:rsidR="008035A9" w:rsidRDefault="00000000">
      <w:pPr>
        <w:pStyle w:val="P68B1DB1-Normal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5534C7" wp14:editId="56A53975">
                <wp:simplePos x="0" y="0"/>
                <wp:positionH relativeFrom="column">
                  <wp:posOffset>3137175</wp:posOffset>
                </wp:positionH>
                <wp:positionV relativeFrom="paragraph">
                  <wp:posOffset>37002</wp:posOffset>
                </wp:positionV>
                <wp:extent cx="2204249" cy="466284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249" cy="466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26612" w14:textId="77777777" w:rsidR="008035A9" w:rsidRPr="00B27441" w:rsidRDefault="00000000">
                            <w:pPr>
                              <w:pStyle w:val="P68B1DB1-Normal12"/>
                              <w:jc w:val="center"/>
                              <w:rPr>
                                <w:sz w:val="20"/>
                              </w:rPr>
                            </w:pPr>
                            <w:r w:rsidRPr="00B27441">
                              <w:rPr>
                                <w:sz w:val="20"/>
                              </w:rPr>
                              <w:t>Considerar TIVA e</w:t>
                            </w:r>
                          </w:p>
                          <w:p w14:paraId="2C528EA7" w14:textId="77777777" w:rsidR="008035A9" w:rsidRPr="00B27441" w:rsidRDefault="00000000">
                            <w:pPr>
                              <w:pStyle w:val="P68B1DB1-Normal12"/>
                              <w:jc w:val="center"/>
                              <w:rPr>
                                <w:sz w:val="20"/>
                              </w:rPr>
                            </w:pPr>
                            <w:r w:rsidRPr="00B27441">
                              <w:rPr>
                                <w:sz w:val="20"/>
                              </w:rPr>
                              <w:t>Técnicas de Poupança de Opioides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534C7" id="Text Box 49" o:spid="_x0000_s1045" type="#_x0000_t202" style="position:absolute;margin-left:247pt;margin-top:2.9pt;width:173.55pt;height:36.7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" filled="f" stroked="f" strokeweight=".5pt">
                <v:textbox>
                  <w:txbxContent>
                    <w:p w14:paraId="36426612" w14:textId="77777777" w:rsidR="008035A9" w:rsidRPr="00B27441" w:rsidRDefault="00000000">
                      <w:pPr>
                        <w:pStyle w:val="P68B1DB1-Normal12"/>
                        <w:jc w:val="center"/>
                        <w:rPr>
                          <w:sz w:val="20"/>
                        </w:rPr>
                      </w:pPr>
                      <w:r w:rsidRPr="00B27441">
                        <w:rPr>
                          <w:sz w:val="20"/>
                        </w:rPr>
                        <w:t>Considerar TIVA e</w:t>
                      </w:r>
                    </w:p>
                    <w:p w14:paraId="2C528EA7" w14:textId="77777777" w:rsidR="008035A9" w:rsidRPr="00B27441" w:rsidRDefault="00000000">
                      <w:pPr>
                        <w:pStyle w:val="P68B1DB1-Normal12"/>
                        <w:jc w:val="center"/>
                        <w:rPr>
                          <w:sz w:val="20"/>
                        </w:rPr>
                      </w:pPr>
                      <w:r w:rsidRPr="00B27441">
                        <w:rPr>
                          <w:sz w:val="20"/>
                        </w:rPr>
                        <w:t>Técnicas de Poupança de Opioides</w:t>
                      </w:r>
                    </w:p>
                  </w:txbxContent>
                </v:textbox>
              </v:shape>
            </w:pict>
          </mc:Fallback>
        </mc:AlternateContent>
      </w:r>
    </w:p>
    <w:p w14:paraId="6A2108F2" w14:textId="77777777" w:rsidR="008035A9" w:rsidRDefault="008035A9">
      <w:pPr>
        <w:rPr>
          <w:rFonts w:ascii="Arial" w:hAnsi="Arial" w:cs="Arial"/>
        </w:rPr>
      </w:pPr>
    </w:p>
    <w:p w14:paraId="10610C20" w14:textId="2DD950BF" w:rsidR="008035A9" w:rsidRDefault="008035A9">
      <w:pPr>
        <w:rPr>
          <w:rFonts w:ascii="Arial" w:hAnsi="Arial" w:cs="Arial"/>
        </w:rPr>
      </w:pPr>
    </w:p>
    <w:p w14:paraId="761AE3CA" w14:textId="5050E86C" w:rsidR="008035A9" w:rsidRDefault="008035A9">
      <w:pPr>
        <w:rPr>
          <w:rFonts w:ascii="Arial" w:hAnsi="Arial" w:cs="Arial"/>
        </w:rPr>
      </w:pPr>
    </w:p>
    <w:p w14:paraId="56FAC1C1" w14:textId="16CE0BE9" w:rsidR="008035A9" w:rsidRDefault="008035A9">
      <w:pPr>
        <w:rPr>
          <w:rFonts w:ascii="Arial" w:hAnsi="Arial" w:cs="Arial"/>
        </w:rPr>
      </w:pPr>
    </w:p>
    <w:p w14:paraId="2815E065" w14:textId="169C082E" w:rsidR="008035A9" w:rsidRDefault="00000000">
      <w:pPr>
        <w:pStyle w:val="P68B1DB1-NormalWeb8"/>
        <w:outlineLvl w:val="0"/>
      </w:pPr>
      <w:r>
        <w:lastRenderedPageBreak/>
        <w:t>Figura 4. Exemplo de regime de profilaxia pediátrica de POV (5)</w:t>
      </w:r>
    </w:p>
    <w:p w14:paraId="4A10D34D" w14:textId="100F7179" w:rsidR="008035A9" w:rsidRDefault="00000000">
      <w:pPr>
        <w:pStyle w:val="P68B1DB1-NormalWeb14"/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5DCA271F" wp14:editId="1EF0BB17">
            <wp:simplePos x="0" y="0"/>
            <wp:positionH relativeFrom="column">
              <wp:posOffset>-633095</wp:posOffset>
            </wp:positionH>
            <wp:positionV relativeFrom="paragraph">
              <wp:posOffset>229235</wp:posOffset>
            </wp:positionV>
            <wp:extent cx="6830060" cy="3420745"/>
            <wp:effectExtent l="0" t="0" r="27940" b="59055"/>
            <wp:wrapThrough wrapText="bothSides">
              <wp:wrapPolygon edited="0">
                <wp:start x="11005" y="0"/>
                <wp:lineTo x="10925" y="321"/>
                <wp:lineTo x="10844" y="2085"/>
                <wp:lineTo x="7069" y="3528"/>
                <wp:lineTo x="6667" y="3849"/>
                <wp:lineTo x="6667" y="7699"/>
                <wp:lineTo x="3052" y="8180"/>
                <wp:lineTo x="2651" y="8340"/>
                <wp:lineTo x="2651" y="12831"/>
                <wp:lineTo x="0" y="13633"/>
                <wp:lineTo x="0" y="17963"/>
                <wp:lineTo x="7229" y="18284"/>
                <wp:lineTo x="7631" y="20529"/>
                <wp:lineTo x="8515" y="21813"/>
                <wp:lineTo x="8675" y="21813"/>
                <wp:lineTo x="10121" y="21813"/>
                <wp:lineTo x="10282" y="21813"/>
                <wp:lineTo x="11165" y="20529"/>
                <wp:lineTo x="11567" y="18284"/>
                <wp:lineTo x="11567" y="17963"/>
                <wp:lineTo x="21608" y="15718"/>
                <wp:lineTo x="21608" y="13152"/>
                <wp:lineTo x="17431" y="12831"/>
                <wp:lineTo x="17592" y="8982"/>
                <wp:lineTo x="17110" y="8661"/>
                <wp:lineTo x="12049" y="7699"/>
                <wp:lineTo x="12852" y="7699"/>
                <wp:lineTo x="20162" y="5453"/>
                <wp:lineTo x="20162" y="321"/>
                <wp:lineTo x="20082" y="0"/>
                <wp:lineTo x="11005" y="0"/>
              </wp:wrapPolygon>
            </wp:wrapThrough>
            <wp:docPr id="2" name="Group 2"/>
            <wp:cNvGraphicFramePr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6830060" cy="3420745"/>
                      <a:chOff x="-5715" y="0"/>
                      <a:chExt cx="6830060" cy="3421156"/>
                    </a:xfrm>
                  </wpg:grpSpPr>
                  <wpg:graphicFrame>
                    <wpg:cNvPr id="3" name="Diagram 3"/>
                    <wpg:cNvFrPr/>
                    <wpg:xfrm>
                      <a:off x="690282" y="582706"/>
                      <a:ext cx="4799965" cy="2838450"/>
                    </wpg:xfrm>
                    <a:graphic>
                      <a:graphicData uri="http://schemas.openxmlformats.org/drawingml/2006/diagram">
                        <dgm:relIds xmlns:dgm="http://schemas.openxmlformats.org/drawingml/2006/diagram" xmlns:r="http://schemas.openxmlformats.org/officeDocument/2006/relationships" r:dm="rId12" r:lo="rId13" r:qs="rId14" r:cs="rId15"/>
                      </a:graphicData>
                    </a:graphic>
                  </wpg:graphicFrame>
                  <wpg:grpSp>
                    <wpg:cNvPr id="4" name="Group 4"/>
                    <wpg:cNvGrpSpPr/>
                    <wpg:grpSpPr>
                      <a:xfrm>
                        <a:off x="-5715" y="0"/>
                        <a:ext cx="6830060" cy="2815162"/>
                        <a:chOff x="-164084" y="-60551"/>
                        <a:chExt cx="6834259" cy="2817727"/>
                      </a:xfrm>
                    </wpg:grpSpPr>
                    <wps:wsp>
                      <wps:cNvPr id="5" name="Rounded Rectangle 5"/>
                      <wps:cNvSpPr/>
                      <wps:spPr>
                        <a:xfrm>
                          <a:off x="-164084" y="2127373"/>
                          <a:ext cx="1969010" cy="629803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AAD3A" w14:textId="77777777" w:rsidR="008035A9" w:rsidRDefault="00000000">
                            <w:pPr>
                              <w:pStyle w:val="P68B1DB1-Normal13"/>
                              <w:jc w:val="center"/>
                            </w:pPr>
                            <w:r>
                              <w:t xml:space="preserve">H1 &amp; </w:t>
                            </w:r>
                            <w:proofErr w:type="spellStart"/>
                            <w:r>
                              <w:t>mACh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Ciclizina</w:t>
                            </w:r>
                            <w:proofErr w:type="spellEnd"/>
                          </w:p>
                          <w:p w14:paraId="25846A35" w14:textId="77777777" w:rsidR="008035A9" w:rsidRDefault="00000000">
                            <w:pPr>
                              <w:pStyle w:val="P68B1DB1-Normal13"/>
                              <w:jc w:val="center"/>
                            </w:pPr>
                            <w:r>
                              <w:t xml:space="preserve">H1: </w:t>
                            </w:r>
                            <w:proofErr w:type="spellStart"/>
                            <w:r>
                              <w:t>Dimenidrinato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ounded Rectangle 6"/>
                      <wps:cNvSpPr/>
                      <wps:spPr>
                        <a:xfrm>
                          <a:off x="4915948" y="2055303"/>
                          <a:ext cx="1754227" cy="34099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EB2873" w14:textId="77777777" w:rsidR="008035A9" w:rsidRDefault="00000000">
                            <w:pPr>
                              <w:pStyle w:val="P68B1DB1-Normal13"/>
                              <w:jc w:val="center"/>
                            </w:pPr>
                            <w:r>
                              <w:t>5-HT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: </w:t>
                            </w:r>
                            <w:proofErr w:type="spellStart"/>
                            <w:r>
                              <w:t>Ondansetrona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ounded Rectangle 7"/>
                      <wps:cNvSpPr/>
                      <wps:spPr>
                        <a:xfrm>
                          <a:off x="3322049" y="-60551"/>
                          <a:ext cx="2868885" cy="8300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BC2A1" w14:textId="77777777" w:rsidR="008035A9" w:rsidRDefault="00000000">
                            <w:pPr>
                              <w:pStyle w:val="P68B1DB1-Normal9"/>
                            </w:pPr>
                            <w:r>
                              <w:t xml:space="preserve">D2: </w:t>
                            </w:r>
                            <w:proofErr w:type="spellStart"/>
                            <w:r>
                              <w:t>Droperidol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Metoclopramida</w:t>
                            </w:r>
                            <w:proofErr w:type="spellEnd"/>
                          </w:p>
                          <w:p w14:paraId="59E6882F" w14:textId="77777777" w:rsidR="008035A9" w:rsidRDefault="00000000">
                            <w:pPr>
                              <w:pStyle w:val="P68B1DB1-Normal9"/>
                            </w:pPr>
                            <w:r>
                              <w:t>5-HT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: </w:t>
                            </w:r>
                            <w:proofErr w:type="spellStart"/>
                            <w:r>
                              <w:t>Ondansetrona</w:t>
                            </w:r>
                            <w:proofErr w:type="spellEnd"/>
                          </w:p>
                          <w:p w14:paraId="7C0349EA" w14:textId="77777777" w:rsidR="008035A9" w:rsidRDefault="00000000">
                            <w:pPr>
                              <w:pStyle w:val="P68B1DB1-Normal9"/>
                              <w:rPr>
                                <w:sz w:val="28"/>
                              </w:rPr>
                            </w:pPr>
                            <w:r>
                              <w:t xml:space="preserve">NK-1: </w:t>
                            </w:r>
                            <w:proofErr w:type="spellStart"/>
                            <w:r>
                              <w:t>Aprepitante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grpSp>
                </wpg:wg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02998" w14:textId="62812904" w:rsidR="008035A9" w:rsidRDefault="008035A9">
      <w:pPr>
        <w:pStyle w:val="NormalWeb"/>
        <w:rPr>
          <w:rFonts w:ascii="Arial" w:hAnsi="Arial" w:cs="Arial"/>
        </w:rPr>
      </w:pPr>
    </w:p>
    <w:p w14:paraId="139F44A6" w14:textId="1623EE14" w:rsidR="008035A9" w:rsidRDefault="008035A9">
      <w:pPr>
        <w:pStyle w:val="NormalWeb"/>
        <w:rPr>
          <w:rFonts w:ascii="Arial" w:hAnsi="Arial" w:cs="Arial"/>
        </w:rPr>
      </w:pPr>
    </w:p>
    <w:p w14:paraId="601958A3" w14:textId="5C940575" w:rsidR="008035A9" w:rsidRDefault="008035A9">
      <w:pPr>
        <w:pStyle w:val="NormalWeb"/>
        <w:rPr>
          <w:rFonts w:ascii="Arial" w:hAnsi="Arial" w:cs="Arial"/>
        </w:rPr>
      </w:pPr>
    </w:p>
    <w:p w14:paraId="476A583B" w14:textId="1B98E618" w:rsidR="008035A9" w:rsidRDefault="008035A9">
      <w:pPr>
        <w:pStyle w:val="NormalWeb"/>
        <w:rPr>
          <w:rFonts w:ascii="Arial" w:hAnsi="Arial" w:cs="Arial"/>
        </w:rPr>
      </w:pPr>
    </w:p>
    <w:p w14:paraId="55C7A24E" w14:textId="77777777" w:rsidR="008035A9" w:rsidRDefault="008035A9">
      <w:pPr>
        <w:pStyle w:val="NormalWeb"/>
        <w:rPr>
          <w:rFonts w:ascii="Arial" w:hAnsi="Arial" w:cs="Arial"/>
        </w:rPr>
      </w:pPr>
    </w:p>
    <w:p w14:paraId="66AA6020" w14:textId="76465A59" w:rsidR="008035A9" w:rsidRDefault="008035A9">
      <w:pPr>
        <w:pStyle w:val="NormalWeb"/>
        <w:rPr>
          <w:rFonts w:ascii="Arial" w:hAnsi="Arial" w:cs="Arial"/>
        </w:rPr>
      </w:pPr>
    </w:p>
    <w:p w14:paraId="028716BB" w14:textId="77777777" w:rsidR="008035A9" w:rsidRDefault="008035A9">
      <w:pPr>
        <w:pStyle w:val="NormalWeb"/>
        <w:rPr>
          <w:rFonts w:ascii="Arial" w:hAnsi="Arial" w:cs="Arial"/>
        </w:rPr>
      </w:pPr>
    </w:p>
    <w:p w14:paraId="6C2F0284" w14:textId="77777777" w:rsidR="008035A9" w:rsidRDefault="008035A9">
      <w:pPr>
        <w:rPr>
          <w:rFonts w:ascii="Arial" w:hAnsi="Arial" w:cs="Arial"/>
        </w:rPr>
      </w:pPr>
    </w:p>
    <w:p w14:paraId="628083CD" w14:textId="77777777" w:rsidR="008035A9" w:rsidRDefault="008035A9">
      <w:pPr>
        <w:rPr>
          <w:rFonts w:ascii="Arial" w:hAnsi="Arial" w:cs="Arial"/>
        </w:rPr>
      </w:pPr>
    </w:p>
    <w:p w14:paraId="774D476E" w14:textId="7AF29743" w:rsidR="008035A9" w:rsidRDefault="00000000">
      <w:pPr>
        <w:pStyle w:val="P68B1DB1-NormalWeb8"/>
        <w:spacing w:line="360" w:lineRule="auto"/>
        <w:outlineLvl w:val="0"/>
      </w:pPr>
      <w:r>
        <w:t>Figura 5: Resumo dos locais de ação antieméticos</w:t>
      </w:r>
    </w:p>
    <w:p w14:paraId="6ABA3FBE" w14:textId="77777777" w:rsidR="008035A9" w:rsidRDefault="00000000">
      <w:pPr>
        <w:pStyle w:val="P68B1DB1-NormalWeb7"/>
        <w:spacing w:line="360" w:lineRule="auto"/>
      </w:pPr>
      <w:r>
        <w:t>D2 = receptor de dopamina 2; 5-HT</w:t>
      </w:r>
      <w:r>
        <w:rPr>
          <w:vertAlign w:val="subscript"/>
        </w:rPr>
        <w:t xml:space="preserve">3 </w:t>
      </w:r>
      <w:r>
        <w:t xml:space="preserve">= Receptor 5-hidroxitriptamina 3; NK-1 = Receptor de </w:t>
      </w:r>
      <w:proofErr w:type="spellStart"/>
      <w:r>
        <w:t>neurocinina</w:t>
      </w:r>
      <w:proofErr w:type="spellEnd"/>
      <w:r>
        <w:t xml:space="preserve"> tipo 1; H1 = receptor de histamina 1; </w:t>
      </w:r>
      <w:proofErr w:type="spellStart"/>
      <w:r>
        <w:t>mACh</w:t>
      </w:r>
      <w:proofErr w:type="spellEnd"/>
      <w:r>
        <w:t xml:space="preserve"> = receptor de acetilcolina muscarínico.</w:t>
      </w:r>
    </w:p>
    <w:p w14:paraId="4C336ED0" w14:textId="77777777" w:rsidR="008035A9" w:rsidRDefault="008035A9">
      <w:pPr>
        <w:rPr>
          <w:rFonts w:ascii="Arial" w:hAnsi="Arial" w:cs="Arial"/>
        </w:rPr>
      </w:pPr>
    </w:p>
    <w:p w14:paraId="05E968EB" w14:textId="77777777" w:rsidR="008035A9" w:rsidRDefault="008035A9">
      <w:pPr>
        <w:pStyle w:val="NormalWeb"/>
        <w:rPr>
          <w:rFonts w:ascii="Arial" w:hAnsi="Arial" w:cs="Arial"/>
        </w:rPr>
      </w:pPr>
    </w:p>
    <w:p w14:paraId="062C54BD" w14:textId="77777777" w:rsidR="008035A9" w:rsidRDefault="008035A9">
      <w:pPr>
        <w:pStyle w:val="NormalWeb"/>
        <w:rPr>
          <w:rFonts w:ascii="Arial" w:hAnsi="Arial" w:cs="Arial"/>
        </w:rPr>
      </w:pPr>
    </w:p>
    <w:p w14:paraId="6DBB7BAC" w14:textId="77777777" w:rsidR="008035A9" w:rsidRDefault="008035A9">
      <w:pPr>
        <w:pStyle w:val="NormalWeb"/>
        <w:rPr>
          <w:rFonts w:ascii="Arial" w:hAnsi="Arial" w:cs="Arial"/>
        </w:rPr>
      </w:pPr>
    </w:p>
    <w:p w14:paraId="4C846B59" w14:textId="77777777" w:rsidR="008035A9" w:rsidRDefault="008035A9">
      <w:pPr>
        <w:pStyle w:val="NormalWeb"/>
        <w:rPr>
          <w:rFonts w:ascii="Arial" w:hAnsi="Arial" w:cs="Arial"/>
        </w:rPr>
      </w:pPr>
    </w:p>
    <w:p w14:paraId="0F170489" w14:textId="77777777" w:rsidR="008035A9" w:rsidRDefault="008035A9">
      <w:pPr>
        <w:pStyle w:val="NormalWeb"/>
        <w:rPr>
          <w:rFonts w:ascii="Arial" w:hAnsi="Arial" w:cs="Arial"/>
        </w:rPr>
      </w:pPr>
    </w:p>
    <w:p w14:paraId="0115AF06" w14:textId="77777777" w:rsidR="008035A9" w:rsidRDefault="008035A9">
      <w:pPr>
        <w:pStyle w:val="NormalWeb"/>
        <w:rPr>
          <w:rFonts w:ascii="Arial" w:hAnsi="Arial" w:cs="Arial"/>
        </w:rPr>
      </w:pPr>
    </w:p>
    <w:p w14:paraId="37E835F3" w14:textId="77777777" w:rsidR="008035A9" w:rsidRDefault="008035A9">
      <w:pPr>
        <w:pStyle w:val="NormalWeb"/>
        <w:rPr>
          <w:rFonts w:ascii="Arial" w:hAnsi="Arial" w:cs="Arial"/>
        </w:rPr>
      </w:pPr>
    </w:p>
    <w:p w14:paraId="626A6AAB" w14:textId="77777777" w:rsidR="008035A9" w:rsidRDefault="008035A9">
      <w:pPr>
        <w:pStyle w:val="NormalWeb"/>
        <w:rPr>
          <w:rFonts w:ascii="Arial" w:hAnsi="Arial" w:cs="Arial"/>
        </w:rPr>
      </w:pPr>
    </w:p>
    <w:p w14:paraId="278AFAB0" w14:textId="77777777" w:rsidR="008035A9" w:rsidRDefault="008035A9">
      <w:pPr>
        <w:pStyle w:val="NormalWeb"/>
        <w:rPr>
          <w:rFonts w:ascii="Arial" w:hAnsi="Arial" w:cs="Arial"/>
        </w:rPr>
      </w:pPr>
    </w:p>
    <w:p w14:paraId="19C0003D" w14:textId="77777777" w:rsidR="008035A9" w:rsidRDefault="008035A9">
      <w:pPr>
        <w:pStyle w:val="NormalWeb"/>
        <w:rPr>
          <w:rFonts w:ascii="Arial" w:hAnsi="Arial" w:cs="Arial"/>
        </w:rPr>
      </w:pPr>
    </w:p>
    <w:p w14:paraId="75D5F6E1" w14:textId="77777777" w:rsidR="008035A9" w:rsidRDefault="008035A9">
      <w:pPr>
        <w:pStyle w:val="NormalWeb"/>
        <w:rPr>
          <w:rFonts w:ascii="Arial" w:hAnsi="Arial" w:cs="Arial"/>
        </w:rPr>
      </w:pPr>
    </w:p>
    <w:tbl>
      <w:tblPr>
        <w:tblStyle w:val="TabeladeGrade4-nfase1"/>
        <w:tblpPr w:leftFromText="180" w:rightFromText="180" w:vertAnchor="text" w:horzAnchor="page" w:tblpX="1630" w:tblpY="30"/>
        <w:tblW w:w="9079" w:type="dxa"/>
        <w:tblLayout w:type="fixed"/>
        <w:tblLook w:val="04A0" w:firstRow="1" w:lastRow="0" w:firstColumn="1" w:lastColumn="0" w:noHBand="0" w:noVBand="1"/>
      </w:tblPr>
      <w:tblGrid>
        <w:gridCol w:w="3023"/>
        <w:gridCol w:w="3023"/>
        <w:gridCol w:w="10"/>
        <w:gridCol w:w="3023"/>
      </w:tblGrid>
      <w:tr w:rsidR="008035A9" w14:paraId="7F640987" w14:textId="77777777" w:rsidTr="00803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0E7469A0" w14:textId="77777777" w:rsidR="008035A9" w:rsidRDefault="00000000">
            <w:pPr>
              <w:pStyle w:val="P68B1DB1-NormalWeb7"/>
              <w:jc w:val="center"/>
            </w:pPr>
            <w:r>
              <w:t>Pré-operatório</w:t>
            </w:r>
          </w:p>
        </w:tc>
        <w:tc>
          <w:tcPr>
            <w:tcW w:w="3023" w:type="dxa"/>
          </w:tcPr>
          <w:p w14:paraId="2304C7D0" w14:textId="77777777" w:rsidR="008035A9" w:rsidRDefault="00000000">
            <w:pPr>
              <w:pStyle w:val="P68B1DB1-NormalWeb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Intra-operatório</w:t>
            </w:r>
            <w:proofErr w:type="spellEnd"/>
            <w:proofErr w:type="gramEnd"/>
          </w:p>
        </w:tc>
        <w:tc>
          <w:tcPr>
            <w:tcW w:w="3033" w:type="dxa"/>
            <w:gridSpan w:val="2"/>
          </w:tcPr>
          <w:p w14:paraId="0972423E" w14:textId="77777777" w:rsidR="008035A9" w:rsidRDefault="00000000">
            <w:pPr>
              <w:pStyle w:val="P68B1DB1-NormalWeb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Pós-operatório</w:t>
            </w:r>
          </w:p>
        </w:tc>
      </w:tr>
      <w:tr w:rsidR="008035A9" w14:paraId="68BEA331" w14:textId="77777777" w:rsidTr="00803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3BCE8B69" w14:textId="77777777" w:rsidR="008035A9" w:rsidRDefault="00000000">
            <w:pPr>
              <w:pStyle w:val="P68B1DB1-NormalWeb15"/>
              <w:jc w:val="center"/>
              <w:rPr>
                <w:rFonts w:hAnsi="Arial" w:cs="Arial"/>
                <w:b w:val="0"/>
              </w:rPr>
            </w:pPr>
            <w:r>
              <w:t xml:space="preserve">Idade </w:t>
            </w:r>
            <w:r>
              <w:t>³</w:t>
            </w:r>
            <w:r>
              <w:t>3 anos</w:t>
            </w:r>
          </w:p>
        </w:tc>
        <w:tc>
          <w:tcPr>
            <w:tcW w:w="3023" w:type="dxa"/>
          </w:tcPr>
          <w:p w14:paraId="7DC70F49" w14:textId="77777777" w:rsidR="008035A9" w:rsidRDefault="00000000">
            <w:pPr>
              <w:pStyle w:val="P68B1DB1-NormalWeb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Adenotonsilectomia</w:t>
            </w:r>
            <w:proofErr w:type="spellEnd"/>
          </w:p>
        </w:tc>
        <w:tc>
          <w:tcPr>
            <w:tcW w:w="3033" w:type="dxa"/>
            <w:gridSpan w:val="2"/>
          </w:tcPr>
          <w:p w14:paraId="58A2630C" w14:textId="77777777" w:rsidR="008035A9" w:rsidRDefault="00000000">
            <w:pPr>
              <w:pStyle w:val="P68B1DB1-NormalWeb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Opioides de ação prolongada</w:t>
            </w:r>
          </w:p>
        </w:tc>
      </w:tr>
      <w:tr w:rsidR="008035A9" w14:paraId="6F5857B9" w14:textId="77777777" w:rsidTr="008035A9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748774DA" w14:textId="77777777" w:rsidR="008035A9" w:rsidRDefault="00000000">
            <w:pPr>
              <w:pStyle w:val="P68B1DB1-NormalWeb7"/>
              <w:jc w:val="center"/>
              <w:rPr>
                <w:b w:val="0"/>
              </w:rPr>
            </w:pPr>
            <w:r>
              <w:t xml:space="preserve">POV anterior ou NVPO ou </w:t>
            </w:r>
            <w:proofErr w:type="spellStart"/>
            <w:r>
              <w:t>enjôo</w:t>
            </w:r>
            <w:proofErr w:type="spellEnd"/>
          </w:p>
        </w:tc>
        <w:tc>
          <w:tcPr>
            <w:tcW w:w="3023" w:type="dxa"/>
          </w:tcPr>
          <w:p w14:paraId="0B9AB82C" w14:textId="77777777" w:rsidR="008035A9" w:rsidRDefault="00000000">
            <w:pPr>
              <w:pStyle w:val="P68B1DB1-NormalWeb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Cirurgia de estrabismo</w:t>
            </w:r>
          </w:p>
        </w:tc>
        <w:tc>
          <w:tcPr>
            <w:tcW w:w="3033" w:type="dxa"/>
            <w:gridSpan w:val="2"/>
          </w:tcPr>
          <w:p w14:paraId="499835E4" w14:textId="77777777" w:rsidR="008035A9" w:rsidRDefault="008035A9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8035A9" w14:paraId="49FE261F" w14:textId="77777777" w:rsidTr="00803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2B2A43A1" w14:textId="77777777" w:rsidR="008035A9" w:rsidRDefault="00000000">
            <w:pPr>
              <w:pStyle w:val="P68B1DB1-NormalWeb7"/>
              <w:jc w:val="center"/>
              <w:rPr>
                <w:b w:val="0"/>
              </w:rPr>
            </w:pPr>
            <w:r>
              <w:t>História familiar POV/PONV</w:t>
            </w:r>
          </w:p>
        </w:tc>
        <w:tc>
          <w:tcPr>
            <w:tcW w:w="3023" w:type="dxa"/>
          </w:tcPr>
          <w:p w14:paraId="0F712EDD" w14:textId="77777777" w:rsidR="008035A9" w:rsidRDefault="00000000">
            <w:pPr>
              <w:pStyle w:val="P68B1DB1-NormalWeb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Otoplastia</w:t>
            </w:r>
            <w:proofErr w:type="spellEnd"/>
          </w:p>
        </w:tc>
        <w:tc>
          <w:tcPr>
            <w:tcW w:w="3033" w:type="dxa"/>
            <w:gridSpan w:val="2"/>
          </w:tcPr>
          <w:p w14:paraId="041F90AE" w14:textId="77777777" w:rsidR="008035A9" w:rsidRDefault="008035A9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9D572E" w14:paraId="4752F266" w14:textId="77777777" w:rsidTr="008035A9">
        <w:trPr>
          <w:gridAfter w:val="1"/>
          <w:wAfter w:w="3023" w:type="dxa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360954F8" w14:textId="4DB59E32" w:rsidR="009D572E" w:rsidRDefault="009D572E">
            <w:pPr>
              <w:pStyle w:val="P68B1DB1-NormalWeb7"/>
              <w:jc w:val="center"/>
              <w:rPr>
                <w:b w:val="0"/>
              </w:rPr>
            </w:pPr>
            <w:r>
              <w:t>Meninas pós-púberes</w:t>
            </w:r>
          </w:p>
        </w:tc>
        <w:tc>
          <w:tcPr>
            <w:tcW w:w="3033" w:type="dxa"/>
            <w:gridSpan w:val="2"/>
          </w:tcPr>
          <w:p w14:paraId="6455B6CE" w14:textId="0A374C25" w:rsidR="009D572E" w:rsidRDefault="009D572E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Duração da cirurgia </w:t>
            </w:r>
            <w:r w:rsidRPr="00A20563">
              <w:rPr>
                <w:rFonts w:ascii="Symbol" w:eastAsia="Symbol" w:hAnsi="Symbol" w:cs="Symbol"/>
                <w:sz w:val="18"/>
                <w:szCs w:val="18"/>
              </w:rPr>
              <w:t>³</w:t>
            </w:r>
            <w:r w:rsidRPr="00A20563">
              <w:rPr>
                <w:rFonts w:ascii="Arial" w:hAnsi="Arial" w:cs="Arial"/>
                <w:sz w:val="18"/>
                <w:szCs w:val="18"/>
              </w:rPr>
              <w:t>30min</w:t>
            </w:r>
          </w:p>
        </w:tc>
      </w:tr>
      <w:tr w:rsidR="008035A9" w14:paraId="27EC739E" w14:textId="77777777" w:rsidTr="00803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542A0CAB" w14:textId="77777777" w:rsidR="008035A9" w:rsidRDefault="008035A9">
            <w:pPr>
              <w:pStyle w:val="NormalWeb"/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3023" w:type="dxa"/>
          </w:tcPr>
          <w:p w14:paraId="6C34DF40" w14:textId="799E97F4" w:rsidR="008035A9" w:rsidRDefault="00000000">
            <w:pPr>
              <w:pStyle w:val="P68B1DB1-NormalWeb7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Agentes anestésicos voláteis</w:t>
            </w:r>
          </w:p>
        </w:tc>
        <w:tc>
          <w:tcPr>
            <w:tcW w:w="3033" w:type="dxa"/>
            <w:gridSpan w:val="2"/>
          </w:tcPr>
          <w:p w14:paraId="43658001" w14:textId="77777777" w:rsidR="008035A9" w:rsidRDefault="008035A9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8035A9" w14:paraId="06F08F2A" w14:textId="77777777" w:rsidTr="008035A9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351C324A" w14:textId="77777777" w:rsidR="008035A9" w:rsidRDefault="008035A9">
            <w:pPr>
              <w:pStyle w:val="NormalWeb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23" w:type="dxa"/>
          </w:tcPr>
          <w:p w14:paraId="15C21C13" w14:textId="77777777" w:rsidR="008035A9" w:rsidRDefault="00000000">
            <w:pPr>
              <w:pStyle w:val="P68B1DB1-NormalWeb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Agentes </w:t>
            </w:r>
            <w:proofErr w:type="spellStart"/>
            <w:r>
              <w:t>Anticolinesterase</w:t>
            </w:r>
            <w:proofErr w:type="spellEnd"/>
          </w:p>
        </w:tc>
        <w:tc>
          <w:tcPr>
            <w:tcW w:w="3033" w:type="dxa"/>
            <w:gridSpan w:val="2"/>
          </w:tcPr>
          <w:p w14:paraId="52BBBA8D" w14:textId="77777777" w:rsidR="008035A9" w:rsidRDefault="008035A9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</w:tr>
      <w:tr w:rsidR="008035A9" w14:paraId="485CC757" w14:textId="77777777" w:rsidTr="00803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7704E613" w14:textId="77777777" w:rsidR="008035A9" w:rsidRDefault="008035A9">
            <w:pPr>
              <w:pStyle w:val="NormalWeb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23" w:type="dxa"/>
          </w:tcPr>
          <w:p w14:paraId="11FB68FB" w14:textId="4CA56935" w:rsidR="008035A9" w:rsidRDefault="00000000">
            <w:pPr>
              <w:pStyle w:val="P68B1DB1-NormalWeb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Opioides de ação prolongada</w:t>
            </w:r>
          </w:p>
        </w:tc>
        <w:tc>
          <w:tcPr>
            <w:tcW w:w="3033" w:type="dxa"/>
            <w:gridSpan w:val="2"/>
          </w:tcPr>
          <w:p w14:paraId="74F7253F" w14:textId="77777777" w:rsidR="008035A9" w:rsidRDefault="008035A9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6CE7EA5E" w14:textId="3B5F94E8" w:rsidR="008035A9" w:rsidRDefault="008035A9">
      <w:pPr>
        <w:rPr>
          <w:rFonts w:ascii="Arial" w:hAnsi="Arial" w:cs="Arial"/>
        </w:rPr>
      </w:pPr>
    </w:p>
    <w:p w14:paraId="439EF19C" w14:textId="2C8ACB18" w:rsidR="008035A9" w:rsidRDefault="00000000">
      <w:pPr>
        <w:pStyle w:val="P68B1DB1-NormalWeb8"/>
        <w:spacing w:before="0" w:beforeAutospacing="0" w:after="0" w:afterAutospacing="0" w:line="360" w:lineRule="auto"/>
        <w:rPr>
          <w:rFonts w:eastAsia="Calibri"/>
        </w:rPr>
      </w:pPr>
      <w:r>
        <w:t xml:space="preserve">Tabela 1: Fatores de risco para NVPO/NVPO na população pediátrica </w:t>
      </w:r>
      <w:r>
        <w:rPr>
          <w:vertAlign w:val="superscript"/>
        </w:rPr>
        <w:t>4,5</w:t>
      </w:r>
    </w:p>
    <w:p w14:paraId="13AA20B6" w14:textId="50D37CDD" w:rsidR="008035A9" w:rsidRDefault="00000000">
      <w:pPr>
        <w:pStyle w:val="P68B1DB1-NormalWeb8"/>
        <w:spacing w:before="0" w:beforeAutospacing="0" w:after="0" w:afterAutospacing="0" w:line="360" w:lineRule="auto"/>
        <w:rPr>
          <w:color w:val="FF0000"/>
        </w:rPr>
      </w:pPr>
      <w:r>
        <w:t>*não incorporado como fator de risco nas diretrizes da Figura 4</w:t>
      </w:r>
    </w:p>
    <w:p w14:paraId="74F0594E" w14:textId="77777777" w:rsidR="008035A9" w:rsidRDefault="008035A9">
      <w:pPr>
        <w:rPr>
          <w:rFonts w:ascii="Arial" w:hAnsi="Arial" w:cs="Arial"/>
        </w:rPr>
      </w:pPr>
    </w:p>
    <w:p w14:paraId="30892469" w14:textId="77777777" w:rsidR="008035A9" w:rsidRDefault="008035A9">
      <w:pPr>
        <w:rPr>
          <w:rFonts w:ascii="Arial" w:hAnsi="Arial" w:cs="Arial"/>
        </w:rPr>
      </w:pPr>
    </w:p>
    <w:p w14:paraId="1846A4BE" w14:textId="77777777" w:rsidR="008035A9" w:rsidRDefault="008035A9">
      <w:pPr>
        <w:rPr>
          <w:rFonts w:ascii="Arial" w:hAnsi="Arial" w:cs="Arial"/>
        </w:rPr>
      </w:pPr>
    </w:p>
    <w:p w14:paraId="692AC345" w14:textId="77777777" w:rsidR="008035A9" w:rsidRDefault="008035A9">
      <w:pPr>
        <w:rPr>
          <w:rFonts w:ascii="Arial" w:hAnsi="Arial" w:cs="Arial"/>
        </w:rPr>
      </w:pPr>
    </w:p>
    <w:p w14:paraId="03B587F3" w14:textId="77777777" w:rsidR="008035A9" w:rsidRDefault="008035A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14:paraId="6FF6C976" w14:textId="77777777" w:rsidR="008035A9" w:rsidRDefault="008035A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14:paraId="3F16B240" w14:textId="77777777" w:rsidR="008035A9" w:rsidRDefault="008035A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14:paraId="64C11491" w14:textId="77777777" w:rsidR="008035A9" w:rsidRDefault="008035A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14:paraId="5E3EFE47" w14:textId="77777777" w:rsidR="008035A9" w:rsidRDefault="008035A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tbl>
      <w:tblPr>
        <w:tblStyle w:val="TabeladeGrade4-nfase1"/>
        <w:tblpPr w:leftFromText="180" w:rightFromText="180" w:vertAnchor="text" w:horzAnchor="page" w:tblpX="1630" w:tblpY="188"/>
        <w:tblW w:w="0" w:type="auto"/>
        <w:tblLook w:val="04A0" w:firstRow="1" w:lastRow="0" w:firstColumn="1" w:lastColumn="0" w:noHBand="0" w:noVBand="1"/>
      </w:tblPr>
      <w:tblGrid>
        <w:gridCol w:w="4505"/>
        <w:gridCol w:w="1137"/>
      </w:tblGrid>
      <w:tr w:rsidR="008035A9" w14:paraId="009DC783" w14:textId="77777777" w:rsidTr="00803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1FF2845C" w14:textId="77777777" w:rsidR="008035A9" w:rsidRDefault="00000000">
            <w:pPr>
              <w:pStyle w:val="P68B1DB1-NormalWeb7"/>
              <w:spacing w:before="0" w:beforeAutospacing="0" w:after="0" w:afterAutospacing="0" w:line="360" w:lineRule="auto"/>
            </w:pPr>
            <w:r>
              <w:t>Fatores de risco</w:t>
            </w:r>
          </w:p>
        </w:tc>
        <w:tc>
          <w:tcPr>
            <w:tcW w:w="852" w:type="dxa"/>
          </w:tcPr>
          <w:p w14:paraId="35CC7B2A" w14:textId="77777777" w:rsidR="008035A9" w:rsidRDefault="00000000">
            <w:pPr>
              <w:pStyle w:val="P68B1DB1-NormalWeb7"/>
              <w:spacing w:before="0" w:beforeAutospacing="0" w:after="0" w:afterAutospacing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Pontuação</w:t>
            </w:r>
          </w:p>
        </w:tc>
      </w:tr>
      <w:tr w:rsidR="008035A9" w14:paraId="797C517C" w14:textId="77777777" w:rsidTr="00803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3FFBAA7B" w14:textId="4FE1E31C" w:rsidR="008035A9" w:rsidRDefault="009D572E">
            <w:pPr>
              <w:pStyle w:val="P68B1DB1-NormalWeb15"/>
              <w:spacing w:before="0" w:beforeAutospacing="0" w:after="0" w:afterAutospacing="0" w:line="360" w:lineRule="auto"/>
              <w:rPr>
                <w:rFonts w:hAnsi="Arial" w:cs="Arial"/>
                <w:b w:val="0"/>
              </w:rPr>
            </w:pPr>
            <w:r>
              <w:rPr>
                <w:rFonts w:hAnsi="Arial" w:cs="Arial"/>
              </w:rPr>
              <w:t xml:space="preserve">Duração da cirurgia </w:t>
            </w:r>
            <w:r w:rsidRPr="00A20563">
              <w:rPr>
                <w:rFonts w:ascii="Symbol" w:eastAsia="Symbol" w:cs="Symbol"/>
                <w:szCs w:val="18"/>
              </w:rPr>
              <w:t>³</w:t>
            </w:r>
            <w:r w:rsidRPr="00A20563">
              <w:rPr>
                <w:rFonts w:hAnsi="Arial" w:cs="Arial"/>
                <w:szCs w:val="18"/>
              </w:rPr>
              <w:t>30min</w:t>
            </w:r>
          </w:p>
        </w:tc>
        <w:tc>
          <w:tcPr>
            <w:tcW w:w="852" w:type="dxa"/>
          </w:tcPr>
          <w:p w14:paraId="34C80BE0" w14:textId="77777777" w:rsidR="008035A9" w:rsidRDefault="00000000">
            <w:pPr>
              <w:pStyle w:val="P68B1DB1-NormalWeb7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8035A9" w14:paraId="478BE3C3" w14:textId="77777777" w:rsidTr="00803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314EFC55" w14:textId="3F237238" w:rsidR="008035A9" w:rsidRDefault="009D572E">
            <w:pPr>
              <w:pStyle w:val="P68B1DB1-NormalWeb15"/>
              <w:spacing w:before="0" w:beforeAutospacing="0" w:after="0" w:afterAutospacing="0" w:line="360" w:lineRule="auto"/>
              <w:rPr>
                <w:rFonts w:hAnsi="Arial" w:cs="Arial"/>
                <w:b w:val="0"/>
              </w:rPr>
            </w:pPr>
            <w:r>
              <w:rPr>
                <w:rFonts w:hAnsi="Arial" w:cs="Arial"/>
              </w:rPr>
              <w:t>Idade da criança</w:t>
            </w:r>
            <w:r>
              <w:rPr>
                <w:rFonts w:hAnsi="Arial" w:cs="Arial"/>
              </w:rPr>
              <w:t xml:space="preserve"> </w:t>
            </w:r>
            <w:r w:rsidRPr="00A20563">
              <w:rPr>
                <w:rFonts w:ascii="Symbol" w:eastAsia="Symbol" w:cs="Symbol"/>
                <w:szCs w:val="18"/>
              </w:rPr>
              <w:t>³</w:t>
            </w:r>
            <w:r w:rsidRPr="00A20563">
              <w:rPr>
                <w:rFonts w:hAnsi="Arial" w:cs="Arial"/>
                <w:szCs w:val="18"/>
              </w:rPr>
              <w:t>3</w:t>
            </w:r>
            <w:r>
              <w:rPr>
                <w:rFonts w:hAnsi="Arial" w:cs="Arial"/>
                <w:szCs w:val="18"/>
              </w:rPr>
              <w:t xml:space="preserve"> a</w:t>
            </w:r>
            <w:r w:rsidRPr="00A20563">
              <w:rPr>
                <w:rFonts w:hAnsi="Arial" w:cs="Arial"/>
                <w:szCs w:val="18"/>
              </w:rPr>
              <w:t>n</w:t>
            </w:r>
            <w:r>
              <w:rPr>
                <w:rFonts w:hAnsi="Arial" w:cs="Arial"/>
                <w:szCs w:val="18"/>
              </w:rPr>
              <w:t>os</w:t>
            </w:r>
          </w:p>
        </w:tc>
        <w:tc>
          <w:tcPr>
            <w:tcW w:w="852" w:type="dxa"/>
          </w:tcPr>
          <w:p w14:paraId="3E330D24" w14:textId="77777777" w:rsidR="008035A9" w:rsidRDefault="00000000">
            <w:pPr>
              <w:pStyle w:val="P68B1DB1-NormalWeb7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8035A9" w14:paraId="791964A5" w14:textId="77777777" w:rsidTr="00803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5CAD86D5" w14:textId="77777777" w:rsidR="008035A9" w:rsidRDefault="00000000">
            <w:pPr>
              <w:pStyle w:val="P68B1DB1-NormalWeb7"/>
              <w:spacing w:before="0" w:beforeAutospacing="0" w:after="0" w:afterAutospacing="0" w:line="360" w:lineRule="auto"/>
              <w:rPr>
                <w:b w:val="0"/>
              </w:rPr>
            </w:pPr>
            <w:r>
              <w:t>Cirurgia de estrabismo</w:t>
            </w:r>
          </w:p>
        </w:tc>
        <w:tc>
          <w:tcPr>
            <w:tcW w:w="852" w:type="dxa"/>
          </w:tcPr>
          <w:p w14:paraId="081A6ECD" w14:textId="77777777" w:rsidR="008035A9" w:rsidRDefault="00000000">
            <w:pPr>
              <w:pStyle w:val="P68B1DB1-NormalWeb7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8035A9" w14:paraId="1E3C0464" w14:textId="77777777" w:rsidTr="008035A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5E36F44B" w14:textId="77777777" w:rsidR="008035A9" w:rsidRDefault="00000000">
            <w:pPr>
              <w:pStyle w:val="P68B1DB1-NormalWeb7"/>
              <w:spacing w:before="0" w:beforeAutospacing="0" w:after="0" w:afterAutospacing="0" w:line="360" w:lineRule="auto"/>
              <w:rPr>
                <w:b w:val="0"/>
              </w:rPr>
            </w:pPr>
            <w:r>
              <w:t>História anterior ou história familiar de PONV</w:t>
            </w:r>
          </w:p>
        </w:tc>
        <w:tc>
          <w:tcPr>
            <w:tcW w:w="852" w:type="dxa"/>
          </w:tcPr>
          <w:p w14:paraId="7D46BFE1" w14:textId="77777777" w:rsidR="008035A9" w:rsidRDefault="00000000">
            <w:pPr>
              <w:pStyle w:val="P68B1DB1-NormalWeb7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8035A9" w14:paraId="5EDB9134" w14:textId="77777777" w:rsidTr="00803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7F81284C" w14:textId="77777777" w:rsidR="008035A9" w:rsidRDefault="00000000">
            <w:pPr>
              <w:pStyle w:val="P68B1DB1-NormalWeb7"/>
              <w:spacing w:before="0" w:beforeAutospacing="0" w:after="0" w:afterAutospacing="0" w:line="360" w:lineRule="auto"/>
            </w:pPr>
            <w:r>
              <w:t>Total de pontos</w:t>
            </w:r>
          </w:p>
        </w:tc>
        <w:tc>
          <w:tcPr>
            <w:tcW w:w="852" w:type="dxa"/>
          </w:tcPr>
          <w:p w14:paraId="18F3DFC0" w14:textId="77777777" w:rsidR="008035A9" w:rsidRDefault="00000000">
            <w:pPr>
              <w:pStyle w:val="P68B1DB1-NormalWeb16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a 4</w:t>
            </w:r>
          </w:p>
        </w:tc>
      </w:tr>
    </w:tbl>
    <w:p w14:paraId="31ADD072" w14:textId="77777777" w:rsidR="008035A9" w:rsidRDefault="008035A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14:paraId="74227968" w14:textId="77777777" w:rsidR="008035A9" w:rsidRDefault="008035A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14:paraId="69987C5F" w14:textId="77777777" w:rsidR="008035A9" w:rsidRDefault="008035A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14:paraId="19E83071" w14:textId="77777777" w:rsidR="008035A9" w:rsidRDefault="008035A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14:paraId="7B97100D" w14:textId="77777777" w:rsidR="008035A9" w:rsidRDefault="008035A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14:paraId="6D4FBAFB" w14:textId="77777777" w:rsidR="008035A9" w:rsidRDefault="008035A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14:paraId="26C51D8E" w14:textId="77777777" w:rsidR="008035A9" w:rsidRDefault="008035A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14:paraId="6C6E2D9F" w14:textId="337C3B0A" w:rsidR="008035A9" w:rsidRDefault="00000000">
      <w:pPr>
        <w:pStyle w:val="P68B1DB1-NormalWeb8"/>
        <w:spacing w:before="0" w:beforeAutospacing="0" w:after="0" w:afterAutospacing="0" w:line="360" w:lineRule="auto"/>
      </w:pPr>
      <w:r>
        <w:t xml:space="preserve">Tabela 2: Sistema simplificado de pontuação de risco de </w:t>
      </w:r>
      <w:proofErr w:type="spellStart"/>
      <w:r>
        <w:t>Eberhart</w:t>
      </w:r>
      <w:proofErr w:type="spellEnd"/>
      <w:r>
        <w:t xml:space="preserve"> para POV em crianças (POVOC-score) (7)</w:t>
      </w:r>
    </w:p>
    <w:p w14:paraId="28921B63" w14:textId="77777777" w:rsidR="008035A9" w:rsidRDefault="008035A9">
      <w:pPr>
        <w:rPr>
          <w:rFonts w:ascii="Arial" w:hAnsi="Arial" w:cs="Arial"/>
        </w:rPr>
      </w:pPr>
    </w:p>
    <w:sectPr w:rsidR="008035A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DFB8" w14:textId="77777777" w:rsidR="00B941F1" w:rsidRDefault="00B941F1">
      <w:r>
        <w:separator/>
      </w:r>
    </w:p>
  </w:endnote>
  <w:endnote w:type="continuationSeparator" w:id="0">
    <w:p w14:paraId="371A87B0" w14:textId="77777777" w:rsidR="00B941F1" w:rsidRDefault="00B9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elas">
    <w:altName w:val="Calibri"/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CEF4" w14:textId="77777777" w:rsidR="00B941F1" w:rsidRDefault="00B941F1">
      <w:r>
        <w:separator/>
      </w:r>
    </w:p>
  </w:footnote>
  <w:footnote w:type="continuationSeparator" w:id="0">
    <w:p w14:paraId="7ECDB618" w14:textId="77777777" w:rsidR="00B941F1" w:rsidRDefault="00B94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67"/>
    <w:rsid w:val="00025244"/>
    <w:rsid w:val="000C3CAE"/>
    <w:rsid w:val="00181136"/>
    <w:rsid w:val="00181EA0"/>
    <w:rsid w:val="00210B3D"/>
    <w:rsid w:val="0024752C"/>
    <w:rsid w:val="00295B5D"/>
    <w:rsid w:val="002D40B9"/>
    <w:rsid w:val="00306E07"/>
    <w:rsid w:val="0032461D"/>
    <w:rsid w:val="0036341C"/>
    <w:rsid w:val="003A0F19"/>
    <w:rsid w:val="003C299F"/>
    <w:rsid w:val="00421ED2"/>
    <w:rsid w:val="004C2530"/>
    <w:rsid w:val="004D0CC5"/>
    <w:rsid w:val="004F4437"/>
    <w:rsid w:val="00504A69"/>
    <w:rsid w:val="00562D57"/>
    <w:rsid w:val="005B3C3A"/>
    <w:rsid w:val="005B7843"/>
    <w:rsid w:val="005E160F"/>
    <w:rsid w:val="005E3895"/>
    <w:rsid w:val="005F21B2"/>
    <w:rsid w:val="00623326"/>
    <w:rsid w:val="007C2B12"/>
    <w:rsid w:val="008035A9"/>
    <w:rsid w:val="008231E5"/>
    <w:rsid w:val="00862327"/>
    <w:rsid w:val="00866167"/>
    <w:rsid w:val="008A5646"/>
    <w:rsid w:val="008C4437"/>
    <w:rsid w:val="008E33A5"/>
    <w:rsid w:val="00927FC5"/>
    <w:rsid w:val="00963988"/>
    <w:rsid w:val="009A08ED"/>
    <w:rsid w:val="009D572E"/>
    <w:rsid w:val="00A06409"/>
    <w:rsid w:val="00A15645"/>
    <w:rsid w:val="00A164C1"/>
    <w:rsid w:val="00AC03B9"/>
    <w:rsid w:val="00B27441"/>
    <w:rsid w:val="00B83C1E"/>
    <w:rsid w:val="00B941F1"/>
    <w:rsid w:val="00BA36A1"/>
    <w:rsid w:val="00BB1E26"/>
    <w:rsid w:val="00C41C78"/>
    <w:rsid w:val="00C459E2"/>
    <w:rsid w:val="00C76C68"/>
    <w:rsid w:val="00C87837"/>
    <w:rsid w:val="00CA1324"/>
    <w:rsid w:val="00D45595"/>
    <w:rsid w:val="00D64A42"/>
    <w:rsid w:val="00DA4483"/>
    <w:rsid w:val="00DF1C82"/>
    <w:rsid w:val="00E104CE"/>
    <w:rsid w:val="00E5157E"/>
    <w:rsid w:val="00E91FD4"/>
    <w:rsid w:val="00E9477A"/>
    <w:rsid w:val="00EC0382"/>
    <w:rsid w:val="00ED0D3E"/>
    <w:rsid w:val="00EE7BB0"/>
    <w:rsid w:val="00EF2106"/>
    <w:rsid w:val="00F107C7"/>
    <w:rsid w:val="00F728B5"/>
    <w:rsid w:val="00F84FBF"/>
    <w:rsid w:val="00FC146C"/>
    <w:rsid w:val="00FD0339"/>
    <w:rsid w:val="140F7958"/>
    <w:rsid w:val="773D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B8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0382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uiPriority w:val="39"/>
    <w:rsid w:val="00562D57"/>
    <w:pPr>
      <w:ind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nfase1">
    <w:name w:val="List Table 4 Accent 1"/>
    <w:basedOn w:val="Tabelanormal"/>
    <w:uiPriority w:val="49"/>
    <w:rsid w:val="00EE7BB0"/>
    <w:pPr>
      <w:ind w:hanging="357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1">
    <w:name w:val="Grid Table 4 Accent 1"/>
    <w:basedOn w:val="Tabelanormal"/>
    <w:uiPriority w:val="49"/>
    <w:rsid w:val="00EE7BB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o">
    <w:name w:val="Revision"/>
    <w:hidden/>
    <w:uiPriority w:val="99"/>
    <w:semiHidden/>
    <w:rsid w:val="008231E5"/>
  </w:style>
  <w:style w:type="paragraph" w:styleId="Textodebalo">
    <w:name w:val="Balloon Text"/>
    <w:basedOn w:val="Normal"/>
    <w:link w:val="TextodebaloChar"/>
    <w:uiPriority w:val="99"/>
    <w:semiHidden/>
    <w:unhideWhenUsed/>
    <w:rsid w:val="00CA1324"/>
    <w:rPr>
      <w:rFonts w:ascii="Times New Roman" w:hAnsi="Times New Roman" w:cs="Times New Roman"/>
      <w:sz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324"/>
    <w:rPr>
      <w:rFonts w:ascii="Times New Roman" w:hAnsi="Times New Roman" w:cs="Times New Roman"/>
      <w:sz w:val="18"/>
    </w:rPr>
  </w:style>
  <w:style w:type="paragraph" w:styleId="Cabealho">
    <w:name w:val="header"/>
    <w:basedOn w:val="Normal"/>
    <w:link w:val="CabealhoChar"/>
    <w:uiPriority w:val="99"/>
    <w:unhideWhenUsed/>
    <w:rsid w:val="00295B5D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5B5D"/>
  </w:style>
  <w:style w:type="paragraph" w:styleId="Rodap">
    <w:name w:val="footer"/>
    <w:basedOn w:val="Normal"/>
    <w:link w:val="RodapChar"/>
    <w:uiPriority w:val="99"/>
    <w:unhideWhenUsed/>
    <w:rsid w:val="00295B5D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295B5D"/>
  </w:style>
  <w:style w:type="character" w:styleId="Refdecomentrio">
    <w:name w:val="annotation reference"/>
    <w:basedOn w:val="Fontepargpadro"/>
    <w:uiPriority w:val="99"/>
    <w:semiHidden/>
    <w:unhideWhenUsed/>
    <w:rsid w:val="00295B5D"/>
    <w:rPr>
      <w:sz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5B5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5B5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5B5D"/>
    <w:rPr>
      <w:b/>
      <w:sz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5B5D"/>
    <w:rPr>
      <w:b/>
      <w:sz w:val="20"/>
    </w:rPr>
  </w:style>
  <w:style w:type="paragraph" w:customStyle="1" w:styleId="P68B1DB1-Normal1">
    <w:name w:val="P68B1DB1-Normal1"/>
    <w:basedOn w:val="Normal"/>
    <w:rPr>
      <w:rFonts w:ascii="Arial" w:hAnsi="Arial" w:cs="Arial"/>
    </w:rPr>
  </w:style>
  <w:style w:type="paragraph" w:customStyle="1" w:styleId="P68B1DB1-Normal2">
    <w:name w:val="P68B1DB1-Normal2"/>
    <w:basedOn w:val="Normal"/>
    <w:rPr>
      <w:rFonts w:ascii="Arial" w:hAnsi="Arial" w:cs="Arial"/>
      <w:sz w:val="20"/>
    </w:rPr>
  </w:style>
  <w:style w:type="paragraph" w:customStyle="1" w:styleId="P68B1DB1-NormalWeb3">
    <w:name w:val="P68B1DB1-NormalWeb3"/>
    <w:basedOn w:val="NormalWeb"/>
    <w:rPr>
      <w:sz w:val="18"/>
    </w:rPr>
  </w:style>
  <w:style w:type="paragraph" w:customStyle="1" w:styleId="P68B1DB1-Normal4">
    <w:name w:val="P68B1DB1-Normal4"/>
    <w:basedOn w:val="Normal"/>
    <w:rPr>
      <w:rFonts w:ascii="Arial" w:hAnsi="Arial" w:cs="Arial"/>
      <w:sz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P68B1DB1-NormalWeb5">
    <w:name w:val="P68B1DB1-NormalWeb5"/>
    <w:basedOn w:val="NormalWeb"/>
    <w:rPr>
      <w:rFonts w:ascii="Arial" w:hAnsi="Arial" w:cs="Arial"/>
    </w:rPr>
  </w:style>
  <w:style w:type="paragraph" w:customStyle="1" w:styleId="P68B1DB1-Normal6">
    <w:name w:val="P68B1DB1-Normal6"/>
    <w:basedOn w:val="Normal"/>
    <w:rPr>
      <w:rFonts w:ascii="Arial" w:hAnsi="Arial" w:cs="Arial"/>
      <w:sz w:val="18"/>
    </w:rPr>
  </w:style>
  <w:style w:type="paragraph" w:customStyle="1" w:styleId="P68B1DB1-NormalWeb7">
    <w:name w:val="P68B1DB1-NormalWeb7"/>
    <w:basedOn w:val="NormalWeb"/>
    <w:rPr>
      <w:rFonts w:ascii="Arial" w:hAnsi="Arial" w:cs="Arial"/>
      <w:sz w:val="18"/>
    </w:rPr>
  </w:style>
  <w:style w:type="paragraph" w:customStyle="1" w:styleId="P68B1DB1-NormalWeb8">
    <w:name w:val="P68B1DB1-NormalWeb8"/>
    <w:basedOn w:val="NormalWeb"/>
    <w:rPr>
      <w:rFonts w:ascii="Arial" w:hAnsi="Arial" w:cs="Arial"/>
      <w:sz w:val="20"/>
    </w:rPr>
  </w:style>
  <w:style w:type="paragraph" w:customStyle="1" w:styleId="P68B1DB1-Normal9">
    <w:name w:val="P68B1DB1-Normal9"/>
    <w:basedOn w:val="Normal"/>
    <w:rPr>
      <w:rFonts w:ascii="Athelas" w:hAnsi="Athelas"/>
      <w:b/>
    </w:rPr>
  </w:style>
  <w:style w:type="paragraph" w:customStyle="1" w:styleId="P68B1DB1-NormalWeb10">
    <w:name w:val="P68B1DB1-NormalWeb10"/>
    <w:basedOn w:val="NormalWeb"/>
    <w:rPr>
      <w:rFonts w:ascii="Athelas" w:hAnsi="Athelas" w:cs="Arial"/>
      <w:b/>
    </w:rPr>
  </w:style>
  <w:style w:type="paragraph" w:customStyle="1" w:styleId="P68B1DB1-Normal11">
    <w:name w:val="P68B1DB1-Normal11"/>
    <w:basedOn w:val="Normal"/>
    <w:rPr>
      <w:rFonts w:ascii="Athelas" w:hAnsi="Symbol"/>
      <w:b/>
    </w:rPr>
  </w:style>
  <w:style w:type="paragraph" w:customStyle="1" w:styleId="P68B1DB1-Normal12">
    <w:name w:val="P68B1DB1-Normal12"/>
    <w:basedOn w:val="Normal"/>
    <w:rPr>
      <w:rFonts w:ascii="Athelas" w:hAnsi="Athelas"/>
      <w:b/>
      <w:color w:val="FFFFFF" w:themeColor="background1"/>
    </w:rPr>
  </w:style>
  <w:style w:type="paragraph" w:customStyle="1" w:styleId="P68B1DB1-Normal13">
    <w:name w:val="P68B1DB1-Normal13"/>
    <w:basedOn w:val="Normal"/>
    <w:rPr>
      <w:rFonts w:ascii="Athelas" w:hAnsi="Athelas"/>
      <w:b/>
      <w:sz w:val="28"/>
    </w:rPr>
  </w:style>
  <w:style w:type="paragraph" w:customStyle="1" w:styleId="P68B1DB1-NormalWeb14">
    <w:name w:val="P68B1DB1-NormalWeb14"/>
    <w:basedOn w:val="NormalWeb"/>
    <w:rPr>
      <w:rFonts w:ascii="Arial" w:hAnsi="Arial" w:cs="Arial"/>
      <w:sz w:val="16"/>
    </w:rPr>
  </w:style>
  <w:style w:type="paragraph" w:customStyle="1" w:styleId="P68B1DB1-NormalWeb15">
    <w:name w:val="P68B1DB1-NormalWeb15"/>
    <w:basedOn w:val="NormalWeb"/>
    <w:rPr>
      <w:rFonts w:ascii="Arial" w:hAnsi="Symbol"/>
      <w:sz w:val="18"/>
    </w:rPr>
  </w:style>
  <w:style w:type="paragraph" w:customStyle="1" w:styleId="P68B1DB1-NormalWeb16">
    <w:name w:val="P68B1DB1-NormalWeb16"/>
    <w:basedOn w:val="NormalWeb"/>
    <w:rPr>
      <w:rFonts w:ascii="Arial" w:hAnsi="Arial" w:cs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/Relationships>
</file>

<file path=word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Predicted score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 w="15875" cmpd="sng"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FD78"/>
              </a:solidFill>
              <a:ln w="15875" cmpd="sng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64D-7742-ADA1-30586951E0EA}"/>
              </c:ext>
            </c:extLst>
          </c:dPt>
          <c:dPt>
            <c:idx val="1"/>
            <c:invertIfNegative val="0"/>
            <c:bubble3D val="0"/>
            <c:spPr>
              <a:solidFill>
                <a:srgbClr val="FFD579"/>
              </a:solidFill>
              <a:ln w="15875" cmpd="sng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64D-7742-ADA1-30586951E0EA}"/>
              </c:ext>
            </c:extLst>
          </c:dPt>
          <c:dPt>
            <c:idx val="2"/>
            <c:invertIfNegative val="0"/>
            <c:bubble3D val="0"/>
            <c:spPr>
              <a:solidFill>
                <a:srgbClr val="FF9300"/>
              </a:solidFill>
              <a:ln w="15875" cmpd="sng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64D-7742-ADA1-30586951E0EA}"/>
              </c:ext>
            </c:extLst>
          </c:dPt>
          <c:dPt>
            <c:idx val="3"/>
            <c:invertIfNegative val="0"/>
            <c:bubble3D val="0"/>
            <c:spPr>
              <a:solidFill>
                <a:srgbClr val="FF2600"/>
              </a:solidFill>
              <a:ln w="15875" cmpd="sng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A64D-7742-ADA1-30586951E0EA}"/>
              </c:ext>
            </c:extLst>
          </c:dPt>
          <c:dPt>
            <c:idx val="4"/>
            <c:invertIfNegative val="0"/>
            <c:bubble3D val="0"/>
            <c:spPr>
              <a:solidFill>
                <a:srgbClr val="941100"/>
              </a:solidFill>
              <a:ln w="15875" cmpd="sng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A64D-7742-ADA1-30586951E0EA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4D-7742-ADA1-30586951E0EA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4D-7742-ADA1-30586951E0EA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64D-7742-ADA1-30586951E0EA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64D-7742-ADA1-30586951E0EA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64D-7742-ADA1-30586951E0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C00000"/>
                    </a:solidFill>
                    <a:latin typeface="Palatino" pitchFamily="2" charset="77"/>
                    <a:ea typeface="Palatino" pitchFamily="2" charset="77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Sheet1!$B$2:$B$6</c:f>
              <c:numCache>
                <c:formatCode>0%</c:formatCode>
                <c:ptCount val="5"/>
                <c:pt idx="0">
                  <c:v>0.09</c:v>
                </c:pt>
                <c:pt idx="1">
                  <c:v>0.1</c:v>
                </c:pt>
                <c:pt idx="2">
                  <c:v>0.3</c:v>
                </c:pt>
                <c:pt idx="3">
                  <c:v>0.55000000000000004</c:v>
                </c:pt>
                <c:pt idx="4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64D-7742-ADA1-30586951E0E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A64D-7742-ADA1-30586951E0E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C-A64D-7742-ADA1-30586951E0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232220160"/>
        <c:axId val="232058480"/>
      </c:barChart>
      <c:catAx>
        <c:axId val="23222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32058480"/>
        <c:crosses val="autoZero"/>
        <c:auto val="1"/>
        <c:lblAlgn val="ctr"/>
        <c:lblOffset val="100"/>
        <c:noMultiLvlLbl val="0"/>
      </c:catAx>
      <c:valAx>
        <c:axId val="23205848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" pitchFamily="2" charset="77"/>
                <a:ea typeface="Palatino" pitchFamily="2" charset="77"/>
                <a:cs typeface="+mn-cs"/>
              </a:defRPr>
            </a:pPr>
            <a:endParaRPr lang="pt-BR"/>
          </a:p>
        </c:txPr>
        <c:crossAx val="232220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74921B-0364-0E46-8521-9DB7498E526B}" type="doc">
      <dgm:prSet loTypeId="urn:microsoft.com/office/officeart/2005/8/layout/radial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25E1617-FC03-E743-A045-CCE7356527D9}">
      <dgm:prSet phldrT="[Text]" custT="1"/>
      <dgm:spPr/>
      <dgm:t>
        <a:bodyPr/>
        <a:lstStyle/>
        <a:p>
          <a:r>
            <a:rPr sz="1500" b="1">
              <a:latin typeface="Athelas" panose="02000503000000020003" pitchFamily="2" charset="77"/>
            </a:rPr>
            <a:t>Centro de vômito </a:t>
          </a:r>
          <a:r>
            <a:rPr sz="1300" b="1">
              <a:latin typeface="Athelas" panose="02000503000000020003" pitchFamily="2" charset="77"/>
            </a:rPr>
            <a:t>(medula)</a:t>
          </a:r>
        </a:p>
      </dgm:t>
    </dgm:pt>
    <dgm:pt modelId="{43F7C0F4-246C-9F4C-8984-29285304D6FC}" type="parTrans" cxnId="{83DA36BD-AAD8-C34D-B817-E4CA54D2E2DF}">
      <dgm:prSet/>
      <dgm:spPr/>
      <dgm:t>
        <a:bodyPr/>
        <a:lstStyle/>
        <a:p>
          <a:endParaRPr lang="en-GB"/>
        </a:p>
      </dgm:t>
    </dgm:pt>
    <dgm:pt modelId="{3F7E0643-B065-3243-BFDA-C56BE71F1968}" type="sibTrans" cxnId="{83DA36BD-AAD8-C34D-B817-E4CA54D2E2DF}">
      <dgm:prSet/>
      <dgm:spPr/>
      <dgm:t>
        <a:bodyPr/>
        <a:lstStyle/>
        <a:p>
          <a:endParaRPr lang="en-GB"/>
        </a:p>
      </dgm:t>
    </dgm:pt>
    <dgm:pt modelId="{E132303D-EB4D-D841-9254-A00B6D19996F}">
      <dgm:prSet phldrT="[Text]" custT="1"/>
      <dgm:spPr/>
      <dgm:t>
        <a:bodyPr/>
        <a:lstStyle/>
        <a:p>
          <a:r>
            <a:rPr sz="1500" b="1">
              <a:latin typeface="Athelas" panose="02000503000000020003" pitchFamily="2" charset="77"/>
            </a:rPr>
            <a:t>Aparelho vestibular</a:t>
          </a:r>
        </a:p>
        <a:p>
          <a:r>
            <a:rPr sz="1200" b="1">
              <a:latin typeface="Athelas" panose="02000503000000020003" pitchFamily="2" charset="77"/>
            </a:rPr>
            <a:t>H1 &amp; mACh</a:t>
          </a:r>
        </a:p>
      </dgm:t>
    </dgm:pt>
    <dgm:pt modelId="{AF28B954-8223-7242-90F7-0B5AB4F1D312}" type="parTrans" cxnId="{A7D7FAF7-1149-3448-AB10-49CB1A0CD6B4}">
      <dgm:prSet/>
      <dgm:spPr/>
      <dgm:t>
        <a:bodyPr/>
        <a:lstStyle/>
        <a:p>
          <a:endParaRPr lang="en-GB"/>
        </a:p>
      </dgm:t>
    </dgm:pt>
    <dgm:pt modelId="{FB49A437-F532-5544-AF6C-CB4CD7FE40AD}" type="sibTrans" cxnId="{A7D7FAF7-1149-3448-AB10-49CB1A0CD6B4}">
      <dgm:prSet/>
      <dgm:spPr/>
      <dgm:t>
        <a:bodyPr/>
        <a:lstStyle/>
        <a:p>
          <a:endParaRPr lang="en-GB"/>
        </a:p>
      </dgm:t>
    </dgm:pt>
    <dgm:pt modelId="{9D971D9E-EFFD-EC43-8D04-30243D4169B8}">
      <dgm:prSet phldrT="[Text]" custT="1"/>
      <dgm:spPr/>
      <dgm:t>
        <a:bodyPr/>
        <a:lstStyle/>
        <a:p>
          <a:r>
            <a:rPr sz="1500" b="1">
              <a:latin typeface="Athelas" panose="02000503000000020003" pitchFamily="2" charset="77"/>
            </a:rPr>
            <a:t>Zona de disparo do quimiorreceptor </a:t>
          </a:r>
        </a:p>
        <a:p>
          <a:r>
            <a:rPr sz="1200" b="1">
              <a:latin typeface="Athelas" panose="02000503000000020003" pitchFamily="2" charset="77"/>
            </a:rPr>
            <a:t>D2, 5-HT</a:t>
          </a:r>
          <a:r>
            <a:rPr sz="1200" b="1" baseline="-25000">
              <a:latin typeface="Athelas" panose="02000503000000020003" pitchFamily="2" charset="77"/>
            </a:rPr>
            <a:t>3</a:t>
          </a:r>
          <a:r>
            <a:rPr sz="1200" b="1">
              <a:latin typeface="Athelas" panose="02000503000000020003" pitchFamily="2" charset="77"/>
            </a:rPr>
            <a:t>, NK-1</a:t>
          </a:r>
          <a:endParaRPr lang="en-GB" sz="1200" b="1" baseline="-25000">
            <a:latin typeface="Athelas" panose="02000503000000020003" pitchFamily="2" charset="77"/>
          </a:endParaRPr>
        </a:p>
      </dgm:t>
    </dgm:pt>
    <dgm:pt modelId="{6B218909-0C95-6940-AE1F-D90358722782}" type="parTrans" cxnId="{660420AD-2760-2348-9179-E87D0D55C0CE}">
      <dgm:prSet/>
      <dgm:spPr/>
      <dgm:t>
        <a:bodyPr/>
        <a:lstStyle/>
        <a:p>
          <a:endParaRPr lang="en-GB"/>
        </a:p>
      </dgm:t>
    </dgm:pt>
    <dgm:pt modelId="{4E560B55-0F5C-7C46-A00C-555860F544DD}" type="sibTrans" cxnId="{660420AD-2760-2348-9179-E87D0D55C0CE}">
      <dgm:prSet/>
      <dgm:spPr/>
      <dgm:t>
        <a:bodyPr/>
        <a:lstStyle/>
        <a:p>
          <a:endParaRPr lang="en-GB"/>
        </a:p>
      </dgm:t>
    </dgm:pt>
    <dgm:pt modelId="{B0FDCCAF-2D0F-664F-8278-CA342472BE1F}">
      <dgm:prSet phldrT="[Text]" custT="1"/>
      <dgm:spPr/>
      <dgm:t>
        <a:bodyPr/>
        <a:lstStyle/>
        <a:p>
          <a:r>
            <a:rPr sz="1500" b="1">
              <a:latin typeface="Athelas" panose="02000503000000020003" pitchFamily="2" charset="77"/>
            </a:rPr>
            <a:t>Tracto gastrintestinal</a:t>
          </a:r>
        </a:p>
        <a:p>
          <a:r>
            <a:rPr sz="1200" b="1">
              <a:latin typeface="Athelas" panose="02000503000000020003" pitchFamily="2" charset="77"/>
            </a:rPr>
            <a:t>5-HT</a:t>
          </a:r>
          <a:r>
            <a:rPr sz="1200" b="1" baseline="-25000">
              <a:latin typeface="Athelas" panose="02000503000000020003" pitchFamily="2" charset="77"/>
            </a:rPr>
            <a:t>3</a:t>
          </a:r>
          <a:endParaRPr lang="en-GB" sz="1200" b="1">
            <a:latin typeface="Athelas" panose="02000503000000020003" pitchFamily="2" charset="77"/>
          </a:endParaRPr>
        </a:p>
      </dgm:t>
    </dgm:pt>
    <dgm:pt modelId="{6583573A-686A-5849-AD9B-44D20E315B26}" type="parTrans" cxnId="{83BCFB7F-646B-B243-BFD7-43A60254117C}">
      <dgm:prSet/>
      <dgm:spPr/>
      <dgm:t>
        <a:bodyPr/>
        <a:lstStyle/>
        <a:p>
          <a:endParaRPr lang="en-GB"/>
        </a:p>
      </dgm:t>
    </dgm:pt>
    <dgm:pt modelId="{CAE03247-37CC-0D42-B25E-8072618AD1B4}" type="sibTrans" cxnId="{83BCFB7F-646B-B243-BFD7-43A60254117C}">
      <dgm:prSet/>
      <dgm:spPr/>
      <dgm:t>
        <a:bodyPr/>
        <a:lstStyle/>
        <a:p>
          <a:endParaRPr lang="en-GB"/>
        </a:p>
      </dgm:t>
    </dgm:pt>
    <dgm:pt modelId="{D3497908-7992-6447-A0F8-333904E165C0}" type="pres">
      <dgm:prSet presAssocID="{F674921B-0364-0E46-8521-9DB7498E526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37E2B75-7DEB-2542-B0A1-4BCA4FB70ADE}" type="pres">
      <dgm:prSet presAssocID="{D25E1617-FC03-E743-A045-CCE7356527D9}" presName="centerShape" presStyleLbl="node0" presStyleIdx="0" presStyleCnt="1"/>
      <dgm:spPr/>
    </dgm:pt>
    <dgm:pt modelId="{463D15CC-A77F-FE4B-A734-0A5857224BD0}" type="pres">
      <dgm:prSet presAssocID="{AF28B954-8223-7242-90F7-0B5AB4F1D312}" presName="parTrans" presStyleLbl="bgSibTrans2D1" presStyleIdx="0" presStyleCnt="3"/>
      <dgm:spPr/>
    </dgm:pt>
    <dgm:pt modelId="{36934D63-B2D4-244C-9D12-C18C638BBC6E}" type="pres">
      <dgm:prSet presAssocID="{E132303D-EB4D-D841-9254-A00B6D19996F}" presName="node" presStyleLbl="node1" presStyleIdx="0" presStyleCnt="3" custRadScaleRad="106799" custRadScaleInc="-725">
        <dgm:presLayoutVars>
          <dgm:bulletEnabled val="1"/>
        </dgm:presLayoutVars>
      </dgm:prSet>
      <dgm:spPr/>
    </dgm:pt>
    <dgm:pt modelId="{FD638590-4B1F-CB41-8641-13E575D782FF}" type="pres">
      <dgm:prSet presAssocID="{6B218909-0C95-6940-AE1F-D90358722782}" presName="parTrans" presStyleLbl="bgSibTrans2D1" presStyleIdx="1" presStyleCnt="3"/>
      <dgm:spPr/>
    </dgm:pt>
    <dgm:pt modelId="{0DF5FCEB-E3E5-604E-AD01-763EC6EC9940}" type="pres">
      <dgm:prSet presAssocID="{9D971D9E-EFFD-EC43-8D04-30243D4169B8}" presName="node" presStyleLbl="node1" presStyleIdx="1" presStyleCnt="3" custScaleX="132313" custScaleY="124698" custRadScaleRad="96480" custRadScaleInc="-706">
        <dgm:presLayoutVars>
          <dgm:bulletEnabled val="1"/>
        </dgm:presLayoutVars>
      </dgm:prSet>
      <dgm:spPr/>
    </dgm:pt>
    <dgm:pt modelId="{189E9461-12D9-1944-B966-0CD39426A724}" type="pres">
      <dgm:prSet presAssocID="{6583573A-686A-5849-AD9B-44D20E315B26}" presName="parTrans" presStyleLbl="bgSibTrans2D1" presStyleIdx="2" presStyleCnt="3"/>
      <dgm:spPr/>
    </dgm:pt>
    <dgm:pt modelId="{A4DDF395-1BED-3D48-86A9-477965F6CF28}" type="pres">
      <dgm:prSet presAssocID="{B0FDCCAF-2D0F-664F-8278-CA342472BE1F}" presName="node" presStyleLbl="node1" presStyleIdx="2" presStyleCnt="3" custScaleX="133067" custRadScaleRad="116559" custRadScaleInc="10853">
        <dgm:presLayoutVars>
          <dgm:bulletEnabled val="1"/>
        </dgm:presLayoutVars>
      </dgm:prSet>
      <dgm:spPr/>
    </dgm:pt>
  </dgm:ptLst>
  <dgm:cxnLst>
    <dgm:cxn modelId="{6C80E760-8FB0-0D4E-8A54-6A4B3A9FDABA}" type="presOf" srcId="{F674921B-0364-0E46-8521-9DB7498E526B}" destId="{D3497908-7992-6447-A0F8-333904E165C0}" srcOrd="0" destOrd="0" presId="urn:microsoft.com/office/officeart/2005/8/layout/radial4"/>
    <dgm:cxn modelId="{D1317D53-661B-E349-B755-E2D51FDAB2CF}" type="presOf" srcId="{6B218909-0C95-6940-AE1F-D90358722782}" destId="{FD638590-4B1F-CB41-8641-13E575D782FF}" srcOrd="0" destOrd="0" presId="urn:microsoft.com/office/officeart/2005/8/layout/radial4"/>
    <dgm:cxn modelId="{83BCFB7F-646B-B243-BFD7-43A60254117C}" srcId="{D25E1617-FC03-E743-A045-CCE7356527D9}" destId="{B0FDCCAF-2D0F-664F-8278-CA342472BE1F}" srcOrd="2" destOrd="0" parTransId="{6583573A-686A-5849-AD9B-44D20E315B26}" sibTransId="{CAE03247-37CC-0D42-B25E-8072618AD1B4}"/>
    <dgm:cxn modelId="{AC9A3098-ACFE-D847-B3E8-086EE7040AD1}" type="presOf" srcId="{6583573A-686A-5849-AD9B-44D20E315B26}" destId="{189E9461-12D9-1944-B966-0CD39426A724}" srcOrd="0" destOrd="0" presId="urn:microsoft.com/office/officeart/2005/8/layout/radial4"/>
    <dgm:cxn modelId="{AA9DBC9E-4117-0242-B448-DD226B6E8F9B}" type="presOf" srcId="{9D971D9E-EFFD-EC43-8D04-30243D4169B8}" destId="{0DF5FCEB-E3E5-604E-AD01-763EC6EC9940}" srcOrd="0" destOrd="0" presId="urn:microsoft.com/office/officeart/2005/8/layout/radial4"/>
    <dgm:cxn modelId="{717AB0A0-6938-FB48-A642-EA8212C358D2}" type="presOf" srcId="{D25E1617-FC03-E743-A045-CCE7356527D9}" destId="{637E2B75-7DEB-2542-B0A1-4BCA4FB70ADE}" srcOrd="0" destOrd="0" presId="urn:microsoft.com/office/officeart/2005/8/layout/radial4"/>
    <dgm:cxn modelId="{660420AD-2760-2348-9179-E87D0D55C0CE}" srcId="{D25E1617-FC03-E743-A045-CCE7356527D9}" destId="{9D971D9E-EFFD-EC43-8D04-30243D4169B8}" srcOrd="1" destOrd="0" parTransId="{6B218909-0C95-6940-AE1F-D90358722782}" sibTransId="{4E560B55-0F5C-7C46-A00C-555860F544DD}"/>
    <dgm:cxn modelId="{DC4108B7-13C4-3D47-902D-D76208B3A500}" type="presOf" srcId="{AF28B954-8223-7242-90F7-0B5AB4F1D312}" destId="{463D15CC-A77F-FE4B-A734-0A5857224BD0}" srcOrd="0" destOrd="0" presId="urn:microsoft.com/office/officeart/2005/8/layout/radial4"/>
    <dgm:cxn modelId="{83DA36BD-AAD8-C34D-B817-E4CA54D2E2DF}" srcId="{F674921B-0364-0E46-8521-9DB7498E526B}" destId="{D25E1617-FC03-E743-A045-CCE7356527D9}" srcOrd="0" destOrd="0" parTransId="{43F7C0F4-246C-9F4C-8984-29285304D6FC}" sibTransId="{3F7E0643-B065-3243-BFDA-C56BE71F1968}"/>
    <dgm:cxn modelId="{E859A4CA-2CA2-E24A-89E0-4CB1883B2717}" type="presOf" srcId="{E132303D-EB4D-D841-9254-A00B6D19996F}" destId="{36934D63-B2D4-244C-9D12-C18C638BBC6E}" srcOrd="0" destOrd="0" presId="urn:microsoft.com/office/officeart/2005/8/layout/radial4"/>
    <dgm:cxn modelId="{CB4979EA-DCD2-8E49-8947-6DD38A6B4D77}" type="presOf" srcId="{B0FDCCAF-2D0F-664F-8278-CA342472BE1F}" destId="{A4DDF395-1BED-3D48-86A9-477965F6CF28}" srcOrd="0" destOrd="0" presId="urn:microsoft.com/office/officeart/2005/8/layout/radial4"/>
    <dgm:cxn modelId="{A7D7FAF7-1149-3448-AB10-49CB1A0CD6B4}" srcId="{D25E1617-FC03-E743-A045-CCE7356527D9}" destId="{E132303D-EB4D-D841-9254-A00B6D19996F}" srcOrd="0" destOrd="0" parTransId="{AF28B954-8223-7242-90F7-0B5AB4F1D312}" sibTransId="{FB49A437-F532-5544-AF6C-CB4CD7FE40AD}"/>
    <dgm:cxn modelId="{51DCEA7B-7101-A445-A375-D475F5C98E09}" type="presParOf" srcId="{D3497908-7992-6447-A0F8-333904E165C0}" destId="{637E2B75-7DEB-2542-B0A1-4BCA4FB70ADE}" srcOrd="0" destOrd="0" presId="urn:microsoft.com/office/officeart/2005/8/layout/radial4"/>
    <dgm:cxn modelId="{BD342782-D500-9F42-900B-B762339B76ED}" type="presParOf" srcId="{D3497908-7992-6447-A0F8-333904E165C0}" destId="{463D15CC-A77F-FE4B-A734-0A5857224BD0}" srcOrd="1" destOrd="0" presId="urn:microsoft.com/office/officeart/2005/8/layout/radial4"/>
    <dgm:cxn modelId="{7FEBDE3D-60CB-204F-8DAC-17450EEC0701}" type="presParOf" srcId="{D3497908-7992-6447-A0F8-333904E165C0}" destId="{36934D63-B2D4-244C-9D12-C18C638BBC6E}" srcOrd="2" destOrd="0" presId="urn:microsoft.com/office/officeart/2005/8/layout/radial4"/>
    <dgm:cxn modelId="{A0DBC050-F7EF-A746-ADD1-A1B2859B6F1A}" type="presParOf" srcId="{D3497908-7992-6447-A0F8-333904E165C0}" destId="{FD638590-4B1F-CB41-8641-13E575D782FF}" srcOrd="3" destOrd="0" presId="urn:microsoft.com/office/officeart/2005/8/layout/radial4"/>
    <dgm:cxn modelId="{5040B330-4D2E-B547-82BE-9E01689DE029}" type="presParOf" srcId="{D3497908-7992-6447-A0F8-333904E165C0}" destId="{0DF5FCEB-E3E5-604E-AD01-763EC6EC9940}" srcOrd="4" destOrd="0" presId="urn:microsoft.com/office/officeart/2005/8/layout/radial4"/>
    <dgm:cxn modelId="{20DF9A9A-3FFE-EB4B-AEC5-8BF02BB6DA3A}" type="presParOf" srcId="{D3497908-7992-6447-A0F8-333904E165C0}" destId="{189E9461-12D9-1944-B966-0CD39426A724}" srcOrd="5" destOrd="0" presId="urn:microsoft.com/office/officeart/2005/8/layout/radial4"/>
    <dgm:cxn modelId="{A2BB0C0E-6FFE-1349-9D84-D9C20DA0B096}" type="presParOf" srcId="{D3497908-7992-6447-A0F8-333904E165C0}" destId="{A4DDF395-1BED-3D48-86A9-477965F6CF28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7E2B75-7DEB-2542-B0A1-4BCA4FB70ADE}">
      <dsp:nvSpPr>
        <dsp:cNvPr id="0" name=""/>
        <dsp:cNvSpPr/>
      </dsp:nvSpPr>
      <dsp:spPr>
        <a:xfrm>
          <a:off x="1650939" y="1603309"/>
          <a:ext cx="1294724" cy="129472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500" b="1" kern="1200">
              <a:latin typeface="Athelas" panose="02000503000000020003" pitchFamily="2" charset="77"/>
            </a:rPr>
            <a:t>Centro de vômito </a:t>
          </a:r>
          <a:r>
            <a:rPr sz="1300" b="1" kern="1200">
              <a:latin typeface="Athelas" panose="02000503000000020003" pitchFamily="2" charset="77"/>
            </a:rPr>
            <a:t>(medula)</a:t>
          </a:r>
        </a:p>
      </dsp:txBody>
      <dsp:txXfrm>
        <a:off x="1840547" y="1792917"/>
        <a:ext cx="915508" cy="915508"/>
      </dsp:txXfrm>
    </dsp:sp>
    <dsp:sp modelId="{463D15CC-A77F-FE4B-A734-0A5857224BD0}">
      <dsp:nvSpPr>
        <dsp:cNvPr id="0" name=""/>
        <dsp:cNvSpPr/>
      </dsp:nvSpPr>
      <dsp:spPr>
        <a:xfrm rot="12873900">
          <a:off x="708584" y="1350213"/>
          <a:ext cx="1101031" cy="368996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6934D63-B2D4-244C-9D12-C18C638BBC6E}">
      <dsp:nvSpPr>
        <dsp:cNvPr id="0" name=""/>
        <dsp:cNvSpPr/>
      </dsp:nvSpPr>
      <dsp:spPr>
        <a:xfrm>
          <a:off x="190765" y="730385"/>
          <a:ext cx="1229988" cy="9839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500" b="1" kern="1200">
              <a:latin typeface="Athelas" panose="02000503000000020003" pitchFamily="2" charset="77"/>
            </a:rPr>
            <a:t>Aparelho vestibular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200" b="1" kern="1200">
              <a:latin typeface="Athelas" panose="02000503000000020003" pitchFamily="2" charset="77"/>
            </a:rPr>
            <a:t>H1 &amp; mACh</a:t>
          </a:r>
        </a:p>
      </dsp:txBody>
      <dsp:txXfrm>
        <a:off x="219585" y="759205"/>
        <a:ext cx="1172348" cy="926350"/>
      </dsp:txXfrm>
    </dsp:sp>
    <dsp:sp modelId="{FD638590-4B1F-CB41-8641-13E575D782FF}">
      <dsp:nvSpPr>
        <dsp:cNvPr id="0" name=""/>
        <dsp:cNvSpPr/>
      </dsp:nvSpPr>
      <dsp:spPr>
        <a:xfrm rot="16174584">
          <a:off x="1821885" y="896624"/>
          <a:ext cx="935540" cy="368996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DF5FCEB-E3E5-604E-AD01-763EC6EC9940}">
      <dsp:nvSpPr>
        <dsp:cNvPr id="0" name=""/>
        <dsp:cNvSpPr/>
      </dsp:nvSpPr>
      <dsp:spPr>
        <a:xfrm>
          <a:off x="1472479" y="-143"/>
          <a:ext cx="1627434" cy="12270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500" b="1" kern="1200">
              <a:latin typeface="Athelas" panose="02000503000000020003" pitchFamily="2" charset="77"/>
            </a:rPr>
            <a:t>Zona de disparo do quimiorreceptor 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200" b="1" kern="1200">
              <a:latin typeface="Athelas" panose="02000503000000020003" pitchFamily="2" charset="77"/>
            </a:rPr>
            <a:t>D2, 5-HT</a:t>
          </a:r>
          <a:r>
            <a:rPr sz="1200" b="1" kern="1200" baseline="-25000">
              <a:latin typeface="Athelas" panose="02000503000000020003" pitchFamily="2" charset="77"/>
            </a:rPr>
            <a:t>3</a:t>
          </a:r>
          <a:r>
            <a:rPr sz="1200" b="1" kern="1200">
              <a:latin typeface="Athelas" panose="02000503000000020003" pitchFamily="2" charset="77"/>
            </a:rPr>
            <a:t>, NK-1</a:t>
          </a:r>
          <a:endParaRPr lang="en-GB" sz="1200" b="1" kern="1200" baseline="-25000">
            <a:latin typeface="Athelas" panose="02000503000000020003" pitchFamily="2" charset="77"/>
          </a:endParaRPr>
        </a:p>
      </dsp:txBody>
      <dsp:txXfrm>
        <a:off x="1508417" y="35795"/>
        <a:ext cx="1555558" cy="1155141"/>
      </dsp:txXfrm>
    </dsp:sp>
    <dsp:sp modelId="{189E9461-12D9-1944-B966-0CD39426A724}">
      <dsp:nvSpPr>
        <dsp:cNvPr id="0" name=""/>
        <dsp:cNvSpPr/>
      </dsp:nvSpPr>
      <dsp:spPr>
        <a:xfrm rot="19843730">
          <a:off x="2847165" y="1418912"/>
          <a:ext cx="1211810" cy="368996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4DDF395-1BED-3D48-86A9-477965F6CF28}">
      <dsp:nvSpPr>
        <dsp:cNvPr id="0" name=""/>
        <dsp:cNvSpPr/>
      </dsp:nvSpPr>
      <dsp:spPr>
        <a:xfrm>
          <a:off x="3163255" y="815162"/>
          <a:ext cx="1636709" cy="9839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500" b="1" kern="1200">
              <a:latin typeface="Athelas" panose="02000503000000020003" pitchFamily="2" charset="77"/>
            </a:rPr>
            <a:t>Tracto gastrintestinal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200" b="1" kern="1200">
              <a:latin typeface="Athelas" panose="02000503000000020003" pitchFamily="2" charset="77"/>
            </a:rPr>
            <a:t>5-HT</a:t>
          </a:r>
          <a:r>
            <a:rPr sz="1200" b="1" kern="1200" baseline="-25000">
              <a:latin typeface="Athelas" panose="02000503000000020003" pitchFamily="2" charset="77"/>
            </a:rPr>
            <a:t>3</a:t>
          </a:r>
          <a:endParaRPr lang="en-GB" sz="1200" b="1" kern="1200">
            <a:latin typeface="Athelas" panose="02000503000000020003" pitchFamily="2" charset="77"/>
          </a:endParaRPr>
        </a:p>
      </dsp:txBody>
      <dsp:txXfrm>
        <a:off x="3192075" y="843982"/>
        <a:ext cx="1579069" cy="9263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87b72-ba1d-4f79-8ec1-b70cd0963129">
      <Terms xmlns="http://schemas.microsoft.com/office/infopath/2007/PartnerControls"/>
    </lcf76f155ced4ddcb4097134ff3c332f>
    <TaxCatchAll xmlns="de0503a7-e94b-4ab6-bd85-44d094c9d1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F932ED62B9A47AD1548F009084528" ma:contentTypeVersion="16" ma:contentTypeDescription="Create a new document." ma:contentTypeScope="" ma:versionID="80ba5e24539e2807f96a863facd2f8a0">
  <xsd:schema xmlns:xsd="http://www.w3.org/2001/XMLSchema" xmlns:xs="http://www.w3.org/2001/XMLSchema" xmlns:p="http://schemas.microsoft.com/office/2006/metadata/properties" xmlns:ns2="de0503a7-e94b-4ab6-bd85-44d094c9d17e" xmlns:ns3="5bb87b72-ba1d-4f79-8ec1-b70cd0963129" targetNamespace="http://schemas.microsoft.com/office/2006/metadata/properties" ma:root="true" ma:fieldsID="060a905adf774b0eb271f523c5013e3c" ns2:_="" ns3:_="">
    <xsd:import namespace="de0503a7-e94b-4ab6-bd85-44d094c9d17e"/>
    <xsd:import namespace="5bb87b72-ba1d-4f79-8ec1-b70cd09631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03a7-e94b-4ab6-bd85-44d094c9d1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88e1a-ea4c-43cb-b247-ef7458f0eed2}" ma:internalName="TaxCatchAll" ma:showField="CatchAllData" ma:web="de0503a7-e94b-4ab6-bd85-44d094c9d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87b72-ba1d-4f79-8ec1-b70cd0963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cc1fbb-dda5-4ea9-8d98-0a98ce354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8E31B-F9C9-47BD-BC64-C0DD18D30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239CD-2B9C-472B-89FD-EAB07CFC1014}">
  <ds:schemaRefs>
    <ds:schemaRef ds:uri="http://schemas.microsoft.com/office/2006/metadata/properties"/>
    <ds:schemaRef ds:uri="http://schemas.microsoft.com/office/infopath/2007/PartnerControls"/>
    <ds:schemaRef ds:uri="5bb87b72-ba1d-4f79-8ec1-b70cd0963129"/>
    <ds:schemaRef ds:uri="de0503a7-e94b-4ab6-bd85-44d094c9d17e"/>
  </ds:schemaRefs>
</ds:datastoreItem>
</file>

<file path=customXml/itemProps3.xml><?xml version="1.0" encoding="utf-8"?>
<ds:datastoreItem xmlns:ds="http://schemas.openxmlformats.org/officeDocument/2006/customXml" ds:itemID="{687953AB-401D-40B3-9CA4-273055973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503a7-e94b-4ab6-bd85-44d094c9d17e"/>
    <ds:schemaRef ds:uri="5bb87b72-ba1d-4f79-8ec1-b70cd0963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8C5931-E80C-4490-BC5C-CA1F83E3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Ariya</dc:creator>
  <cp:keywords/>
  <dc:description/>
  <cp:lastModifiedBy>Natalia Mancuso</cp:lastModifiedBy>
  <cp:revision>2</cp:revision>
  <dcterms:created xsi:type="dcterms:W3CDTF">2023-04-24T23:59:00Z</dcterms:created>
  <dcterms:modified xsi:type="dcterms:W3CDTF">2023-04-24T23:59:00Z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0x010100032F932ED62B9A47AD1548F009084528</vt:lpwstr>
  </property>
  <property fmtid="{D5CDD505-2E9C-101B-9397-08002B2CF9AE}" pid="3" name="MediaServiceImageTags">
    <vt:lpwstr/>
  </property>
</Properties>
</file>