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Prevenção e Tratamento da Hemorragia Pós-parto: Uterotônicos e TXA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ATOTW 540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QUIZ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Perguntas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Verdadeiro ou Falso: A hemorragia pós-parto (HPP) contribui com menos de 10% de todas as mortes maternas em todo o mundo.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Verdadeiro ou Falso: A atonia uterina é uma contribuição menor nos casos de HPP primária.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Verdadeiro ou Falso: A OMS tem um roteiro para combater a HPP entre 2023 e 2030.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Verdadeiro ou Falso: A ocitocina é produzida na glândula adrenal.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Verdadeiro ou Falso: Carbetocina é um análogo sintético da ocitocina.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Verdadeiro ou Falso: A ergometrina deve ser o tratamento de primeira linha para HPP em mulheres com pré-eclâmpsia.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Verdadeiro ou Falso: O misoprostol tem uma taxa de absorção rápida quando administrado sublingualmente.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Verdadeiro ou Falso: O Ácido Tranexâmico (ATX) é um agente profibrinolítico.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Verdadeiro ou Falso: A carbetocina tem uma meia-vida mais curta do que a ocitocina.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Verdadeiro ou Falso: A ocitocina pode causar retenção de água e hiponatremia.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Verdadeiro ou Falso: ATX deve ser administrado dentro de três horas após o parto para tratar a HPP.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Verdadeiro ou Falso: Um bolus de 10 unidades de ocitocina está associado à redução da vasodilatação periférica.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Verdadeiro ou Falso: As prostaglandinas derivadas do ácido araquidônico podem ajudar no manejo da HPP.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Verdadeiro ou Falso: O carboprost é um análogo sintético de PGF2α utilizado no tratamento da HPP.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Verdadeiro ou Falso: A carbetocina pode ser administrada como uma infusão após a dose de bolus.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Verdadeiro ou Falso: A carbetocina permanece estável por até um mês a 60°C.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Verdadeiro ou Falso: Alterações eletrocardiográficas durante a cesariana são incomuns.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Verdadeiro ou Falso: O misoprostol pode ser administrado por via oral para tratar a HPP.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Verdadeiro ou Falso: Existe evidência conclusiva de que um único agente é superior para prevenir a HPP.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Respostas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 – A HPP é uma das principais causas de mortalidade materna no mundo, representando cerca de um terço de todas as mortes maternas.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 – A atonia uterina é responsável por quase 80% dos casos de HPP primária.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 – A OMS desenvolveu, de fato, um roteiro para combater a HPP entre 2023 e 2030.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 – A ocitocina é produzida pelo hipotálamo e secretada pela glândula pituitária posterior.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 – A carbetocina é um análogo sintético da ocitocina com uma duração de ação mais longa.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 – A ergometrina é contraindicada ou usada com cautela em mulheres com pré-eclâmpsia devido ao risco de hipertensão.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 – O misoprostol é rapidamente absorvido após administração sublingual, geralmente dentro de 9-15 minutos.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 – O TXA é um agente antifibrinolítico que previne a quebra de coágulos sanguíneos.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 – A carbetocina tem uma meia-vida mais longa que a ocitocina, tornando-a de ação mais prolongada.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 – A ocitocina pode causar retenção de água e hiponatremia devido à sua semelhança com o ADH (hormônio antidiurético).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 – O TXA é mais eficaz quando administrado dentro de três horas após o parto.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 – Um bolus de 10 unidades de ocitocina tem mostrado causar vasodilatação periférica, não reduzi-la.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 – As prostaglandinas atuam nas fibras musculares miometriais para manejar condições hemorrágicas pós-parto.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 – O carboprost é um análogo sintético de PGF2α e é usado para tratar a HPP.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 – A carbetocina é administrada como uma dose de bolus devido à sua meia-vida mais longa no receptor.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 – A estabilidade da carbetocina foi observada por até um mês a 60°C.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 – Alterações eletrocardiográficas, como depressão do segmento ST, podem ocorrer durante a cesariana.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 – O misoprostol pode ser administrado por várias vias, incluindo via oral, no manejo da HPP.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 – Não há evidência conclusiva que favoreça um único agente como superior para a prevenção da HPP; a eficácia das combinações ainda está sendo estudada.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