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Quiz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fisiopatologia das crises vaso-oclusivas (</w:t>
      </w:r>
      <w:r w:rsidDel="00000000" w:rsidR="00000000" w:rsidRPr="00000000">
        <w:rPr>
          <w:b w:val="1"/>
          <w:color w:val="ff0000"/>
          <w:rtl w:val="0"/>
        </w:rPr>
        <w:t xml:space="preserve">CVO</w:t>
      </w:r>
      <w:r w:rsidDel="00000000" w:rsidR="00000000" w:rsidRPr="00000000">
        <w:rPr>
          <w:b w:val="1"/>
          <w:rtl w:val="0"/>
        </w:rPr>
        <w:t xml:space="preserve">s) na doença falciforme inclui a polimerização da hemoglobina falciforme anormal, inflamação e adesão.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fisiopatologia das </w:t>
      </w:r>
      <w:r w:rsidDel="00000000" w:rsidR="00000000" w:rsidRPr="00000000">
        <w:rPr>
          <w:color w:val="ff0000"/>
          <w:rtl w:val="0"/>
        </w:rPr>
        <w:t xml:space="preserve">CVO</w:t>
      </w:r>
      <w:r w:rsidDel="00000000" w:rsidR="00000000" w:rsidRPr="00000000">
        <w:rPr>
          <w:rtl w:val="0"/>
        </w:rPr>
        <w:t xml:space="preserve">s inclui a polimerização da hemoglobina falciforme anormal, inflamação e adesão.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Episódios de dor aguda são a complicação mais comum da doença falciforme.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Episódios de dor aguda são a complicação mais comum da doença falciforme.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dor na doença falciforme é exclusivamente nociceptiva.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dor na doença falciforme pode ser nociceptiva, neuropática e pode haver uma combinação de ambas.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Priapismo é uma complicação associada à terapia da doença falciforme.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priapismo é uma complicação devido à própria doença.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As crises vaso-oclusivas podem estar associadas à falência de múltiplos órgãos e morte.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As crises vaso-oclusivas podem estar associadas à falência de múltiplos órgãos e morte.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tratamento das crises vaso-oclusivas agudas na doença falciforme é baseado no uso de opioides potentes.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tratamento das crises agudas é baseado no uso de opioides potentes, especialmente morfina.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prevenção dos ataques agudos da doença falciforme é uma terapia eficaz.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prevenção dos ataques agudos da doença falciforme é uma terapia eficaz e deve ser incentivada.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principal mecanismo de ação da L-glutamina na prevenção das crises vaso-oclusivas na doença falciforme é a redução da adesão endotelial.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principal mecanismo de ação da L-glutamina é a redução da adesão endotelial.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uso crônico de opioides é uma situação comum em pacientes com doença falciforme e a troca de opioides é uma prática desejável.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uso crônico de opioides é muito comum em pacientes com doença falciforme e, em pacientes de maior risco, a troca de opioides, como a rotação para buprenorfina, é uma opção a ser considerada.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Há evidências sólidas para o uso de canabinoides no manejo da dor crônica em pacientes com doença falciforme.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Existem poucos estudos nesta população e mais informações sólidas são esperadas para que os canabinoides possam ser indicados com segurança.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reativação do Vírus Varicela Zoster afeta apenas a pele.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reativação do vírus Varicela Zoster afeta tanto a pele quanto os nervos.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reativação do vírus Varicela Zoster produz lesões nos nervos.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reativação do vírus Varicela Zoster produz danos hipóxicos, perda neuronal nos gânglios da raiz dorsal (DRG).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tratamento farmacológico é recomendado em todos os pacientes, independentemente do início das lesões no herpes zoster.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tratamento farmacológico é recomendado nas primeiras 72 horas do início das lesões.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As lesões cutâneas no herpes zoster ocorrem mais comumente em dermátomos bilaterais.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Geralmente, as lesões cutâneas afetam apenas dermátomos unilaterais e, às vezes, podem exceder o território dermatomal.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detecção molecular do DNA do vírus Varicela Zoster a partir das lesões cutâneas é considerada o padrão ouro no diagnóstico do vírus Varicela Zoster e é necessária para o diagnóstico.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diagnóstico na maioria dos casos é clínico. A detecção molecular do DNA do VZV é o padrão ouro, mas raramente é necessária.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tratamento antiviral deve ser prescrito por 7 ou 10 dias no herpes zoster.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Dependendo do medicamento antiviral prescrito, o tratamento varia de 7 a 10 dias.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início precoce da dor torna o diagnóstico de herpes zoster fácil.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herpes zoster é frequentemente diagnosticado incorretamente porque a dor aparece antes das lesões cutâneas características.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instituição precoce de medicamentos antivirais não acelera a cicatrização das lesões cutâneas no herpes zoster.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instituição precoce de medicamentos antivirais não apenas acelera a cicatrização da erupção, mas também reduz a gravidade da dor aguda, diminuindo assim a incidência de dor crônica.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pregabalina não tem nenhuma vantagem em comparação com a gabapentina para tratar a dor neuropática no herpes zoster.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Os efeitos positivos tanto da pregabalina quanto da gabapentina sobre a dor neuropática foram confirmados em ensaios clínicos e meta-análises. A pregabalina tem a vantagem de permitir uma dose incremental mais rápida e início mais precoce do efeito farmacológico.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bloqueio do plano do </w:t>
      </w:r>
      <w:r w:rsidDel="00000000" w:rsidR="00000000" w:rsidRPr="00000000">
        <w:rPr>
          <w:b w:val="1"/>
          <w:color w:val="ff0000"/>
          <w:rtl w:val="0"/>
        </w:rPr>
        <w:t xml:space="preserve">ereto da espinha</w:t>
      </w:r>
      <w:r w:rsidDel="00000000" w:rsidR="00000000" w:rsidRPr="00000000">
        <w:rPr>
          <w:b w:val="1"/>
          <w:rtl w:val="0"/>
        </w:rPr>
        <w:t xml:space="preserve"> e o bloqueio paravertebral mostraram ser equivalentes no alívio da dor do herpes zoster.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Um ensaio clínico randomizado foi publicado recentemente comparando o bloqueio paravertebral (PVB) e o bloqueio do plano do </w:t>
      </w:r>
      <w:r w:rsidDel="00000000" w:rsidR="00000000" w:rsidRPr="00000000">
        <w:rPr>
          <w:color w:val="ff0000"/>
          <w:rtl w:val="0"/>
        </w:rPr>
        <w:t xml:space="preserve">eretor da espinha</w:t>
      </w:r>
      <w:r w:rsidDel="00000000" w:rsidR="00000000" w:rsidRPr="00000000">
        <w:rPr>
          <w:rtl w:val="0"/>
        </w:rPr>
        <w:t xml:space="preserve"> (ESPB), concluindo que tanto o ESPB quanto o PVB foram eficazes no controle da dor aguda e da dor herpética persistente após 6 meses, mas o ESPB é mais seguro.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